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933ED" w14:textId="7886B866" w:rsidR="00F26C90" w:rsidRDefault="00526D3D">
      <w:r>
        <w:rPr>
          <w:noProof/>
        </w:rPr>
        <mc:AlternateContent>
          <mc:Choice Requires="wps">
            <w:drawing>
              <wp:anchor distT="0" distB="0" distL="114300" distR="114300" simplePos="0" relativeHeight="251657216" behindDoc="0" locked="0" layoutInCell="1" allowOverlap="1" wp14:anchorId="25FFFE54" wp14:editId="2378C78C">
                <wp:simplePos x="0" y="0"/>
                <wp:positionH relativeFrom="column">
                  <wp:posOffset>99060</wp:posOffset>
                </wp:positionH>
                <wp:positionV relativeFrom="paragraph">
                  <wp:posOffset>-316230</wp:posOffset>
                </wp:positionV>
                <wp:extent cx="1196340" cy="425450"/>
                <wp:effectExtent l="0" t="0" r="22860" b="12700"/>
                <wp:wrapNone/>
                <wp:docPr id="9354723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425450"/>
                        </a:xfrm>
                        <a:prstGeom prst="rect">
                          <a:avLst/>
                        </a:prstGeom>
                        <a:solidFill>
                          <a:srgbClr val="FFFFFF"/>
                        </a:solidFill>
                        <a:ln w="9525">
                          <a:solidFill>
                            <a:srgbClr val="000000"/>
                          </a:solidFill>
                          <a:miter lim="800000"/>
                          <a:headEnd/>
                          <a:tailEnd/>
                        </a:ln>
                      </wps:spPr>
                      <wps:txbx>
                        <w:txbxContent>
                          <w:p w14:paraId="0C7F67E3" w14:textId="7443567B" w:rsidR="00AA4063" w:rsidRPr="00D33CC8" w:rsidRDefault="00AA4063" w:rsidP="00AA4063">
                            <w:pPr>
                              <w:rPr>
                                <w:sz w:val="20"/>
                                <w:szCs w:val="20"/>
                              </w:rPr>
                            </w:pPr>
                            <w:r>
                              <w:rPr>
                                <w:sz w:val="20"/>
                                <w:szCs w:val="20"/>
                              </w:rPr>
                              <w:t xml:space="preserve">Please sign the </w:t>
                            </w:r>
                            <w:r w:rsidR="00526D3D">
                              <w:rPr>
                                <w:sz w:val="20"/>
                                <w:szCs w:val="20"/>
                              </w:rPr>
                              <w:t>last sheet</w:t>
                            </w:r>
                            <w:r>
                              <w:rPr>
                                <w:sz w:val="20"/>
                                <w:szCs w:val="20"/>
                              </w:rPr>
                              <w:t xml:space="preserve"> and return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FFE54" id="_x0000_t202" coordsize="21600,21600" o:spt="202" path="m,l,21600r21600,l21600,xe">
                <v:stroke joinstyle="miter"/>
                <v:path gradientshapeok="t" o:connecttype="rect"/>
              </v:shapetype>
              <v:shape id="Text Box 14" o:spid="_x0000_s1026" type="#_x0000_t202" style="position:absolute;margin-left:7.8pt;margin-top:-24.9pt;width:94.2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">
                <v:textbox>
                  <w:txbxContent>
                    <w:p w14:paraId="0C7F67E3" w14:textId="7443567B" w:rsidR="00AA4063" w:rsidRPr="00D33CC8" w:rsidRDefault="00AA4063" w:rsidP="00AA4063">
                      <w:pPr>
                        <w:rPr>
                          <w:sz w:val="20"/>
                          <w:szCs w:val="20"/>
                        </w:rPr>
                      </w:pPr>
                      <w:r>
                        <w:rPr>
                          <w:sz w:val="20"/>
                          <w:szCs w:val="20"/>
                        </w:rPr>
                        <w:t xml:space="preserve">Please sign the </w:t>
                      </w:r>
                      <w:r w:rsidR="00526D3D">
                        <w:rPr>
                          <w:sz w:val="20"/>
                          <w:szCs w:val="20"/>
                        </w:rPr>
                        <w:t>last sheet</w:t>
                      </w:r>
                      <w:r>
                        <w:rPr>
                          <w:sz w:val="20"/>
                          <w:szCs w:val="20"/>
                        </w:rPr>
                        <w:t xml:space="preserve"> and return</w:t>
                      </w:r>
                    </w:p>
                  </w:txbxContent>
                </v:textbox>
              </v:shape>
            </w:pict>
          </mc:Fallback>
        </mc:AlternateContent>
      </w:r>
      <w:r w:rsidR="00CC17F7">
        <w:rPr>
          <w:noProof/>
        </w:rPr>
        <w:drawing>
          <wp:anchor distT="0" distB="0" distL="114300" distR="114300" simplePos="0" relativeHeight="251666432" behindDoc="1" locked="0" layoutInCell="1" allowOverlap="1" wp14:anchorId="595AD9E5" wp14:editId="3D8D7494">
            <wp:simplePos x="0" y="0"/>
            <wp:positionH relativeFrom="column">
              <wp:posOffset>2568081</wp:posOffset>
            </wp:positionH>
            <wp:positionV relativeFrom="page">
              <wp:posOffset>429260</wp:posOffset>
            </wp:positionV>
            <wp:extent cx="925901" cy="975583"/>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25901" cy="975583"/>
                    </a:xfrm>
                    <a:prstGeom prst="rect">
                      <a:avLst/>
                    </a:prstGeom>
                  </pic:spPr>
                </pic:pic>
              </a:graphicData>
            </a:graphic>
            <wp14:sizeRelH relativeFrom="margin">
              <wp14:pctWidth>0</wp14:pctWidth>
            </wp14:sizeRelH>
            <wp14:sizeRelV relativeFrom="margin">
              <wp14:pctHeight>0</wp14:pctHeight>
            </wp14:sizeRelV>
          </wp:anchor>
        </w:drawing>
      </w:r>
      <w:r w:rsidR="003D08E7">
        <w:rPr>
          <w:noProof/>
        </w:rPr>
        <w:drawing>
          <wp:anchor distT="0" distB="0" distL="114300" distR="114300" simplePos="0" relativeHeight="251659264" behindDoc="0" locked="0" layoutInCell="1" allowOverlap="1" wp14:anchorId="0121AFB3" wp14:editId="71CE82A2">
            <wp:simplePos x="0" y="0"/>
            <wp:positionH relativeFrom="column">
              <wp:posOffset>5370830</wp:posOffset>
            </wp:positionH>
            <wp:positionV relativeFrom="paragraph">
              <wp:posOffset>34925</wp:posOffset>
            </wp:positionV>
            <wp:extent cx="617968" cy="716280"/>
            <wp:effectExtent l="0" t="0" r="0" b="762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968"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DD4FC6">
        <w:rPr>
          <w:noProof/>
        </w:rPr>
        <mc:AlternateContent>
          <mc:Choice Requires="wps">
            <w:drawing>
              <wp:anchor distT="0" distB="0" distL="114300" distR="114300" simplePos="0" relativeHeight="251656192" behindDoc="0" locked="0" layoutInCell="1" allowOverlap="1" wp14:anchorId="045E055A" wp14:editId="2D833F56">
                <wp:simplePos x="0" y="0"/>
                <wp:positionH relativeFrom="column">
                  <wp:posOffset>4792980</wp:posOffset>
                </wp:positionH>
                <wp:positionV relativeFrom="paragraph">
                  <wp:posOffset>-393065</wp:posOffset>
                </wp:positionV>
                <wp:extent cx="2042160" cy="756285"/>
                <wp:effectExtent l="1905" t="0" r="3810" b="0"/>
                <wp:wrapNone/>
                <wp:docPr id="37600956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C4AB9" w14:textId="36A3818F" w:rsidR="00774F8E" w:rsidRDefault="00903123">
                            <w:r>
                              <w:t>Georgia Studies</w:t>
                            </w:r>
                            <w:r w:rsidR="00774F8E">
                              <w:t xml:space="preserve"> </w:t>
                            </w:r>
                            <w:r w:rsidR="00FD300A">
                              <w:t>2</w:t>
                            </w:r>
                            <w:r w:rsidR="00105DFC">
                              <w:t>0</w:t>
                            </w:r>
                            <w:r w:rsidR="000F349D">
                              <w:t>2</w:t>
                            </w:r>
                            <w:r w:rsidR="00FE5397">
                              <w:t>4</w:t>
                            </w:r>
                            <w:r w:rsidR="000F349D">
                              <w:t xml:space="preserve"> - 202</w:t>
                            </w:r>
                            <w:r w:rsidR="00FE5397">
                              <w:t>5</w:t>
                            </w:r>
                          </w:p>
                          <w:p w14:paraId="375B476A" w14:textId="77777777" w:rsidR="00774F8E" w:rsidRDefault="00774F8E">
                            <w:r>
                              <w:t>M</w:t>
                            </w:r>
                            <w:r w:rsidR="002841D6">
                              <w:t>r</w:t>
                            </w:r>
                            <w:r>
                              <w:t>s. M. Eastman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E055A" id="Text Box 6" o:spid="_x0000_s1027" type="#_x0000_t202" style="position:absolute;margin-left:377.4pt;margin-top:-30.95pt;width:160.8pt;height:5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" filled="f" stroked="f">
                <v:textbox>
                  <w:txbxContent>
                    <w:p w14:paraId="0BCC4AB9" w14:textId="36A3818F" w:rsidR="00774F8E" w:rsidRDefault="00903123">
                      <w:r>
                        <w:t>Georgia Studies</w:t>
                      </w:r>
                      <w:r w:rsidR="00774F8E">
                        <w:t xml:space="preserve"> </w:t>
                      </w:r>
                      <w:r w:rsidR="00FD300A">
                        <w:t>2</w:t>
                      </w:r>
                      <w:r w:rsidR="00105DFC">
                        <w:t>0</w:t>
                      </w:r>
                      <w:r w:rsidR="000F349D">
                        <w:t>2</w:t>
                      </w:r>
                      <w:r w:rsidR="00FE5397">
                        <w:t>4</w:t>
                      </w:r>
                      <w:r w:rsidR="000F349D">
                        <w:t xml:space="preserve"> - 202</w:t>
                      </w:r>
                      <w:r w:rsidR="00FE5397">
                        <w:t>5</w:t>
                      </w:r>
                    </w:p>
                    <w:p w14:paraId="375B476A" w14:textId="77777777" w:rsidR="00774F8E" w:rsidRDefault="00774F8E">
                      <w:r>
                        <w:t>M</w:t>
                      </w:r>
                      <w:r w:rsidR="002841D6">
                        <w:t>r</w:t>
                      </w:r>
                      <w:r>
                        <w:t>s. M. Eastman</w:t>
                      </w:r>
                    </w:p>
                  </w:txbxContent>
                </v:textbox>
              </v:shape>
            </w:pict>
          </mc:Fallback>
        </mc:AlternateContent>
      </w:r>
    </w:p>
    <w:p w14:paraId="0609C698" w14:textId="7422D786" w:rsidR="00F26C90" w:rsidRDefault="00F26C90"/>
    <w:p w14:paraId="4014713D" w14:textId="73D8B7EA" w:rsidR="00473ADC" w:rsidRDefault="00473ADC"/>
    <w:p w14:paraId="6B48F797" w14:textId="4826966E" w:rsidR="00E00524" w:rsidRPr="0083353B" w:rsidRDefault="00E00524">
      <w:pPr>
        <w:rPr>
          <w:sz w:val="20"/>
          <w:szCs w:val="20"/>
        </w:rPr>
      </w:pPr>
      <w:r w:rsidRPr="0083353B">
        <w:rPr>
          <w:sz w:val="20"/>
          <w:szCs w:val="20"/>
        </w:rPr>
        <w:t>Dear Families,</w:t>
      </w:r>
      <w:r w:rsidR="00CC17F7" w:rsidRPr="0083353B">
        <w:rPr>
          <w:noProof/>
          <w:sz w:val="20"/>
          <w:szCs w:val="20"/>
        </w:rPr>
        <w:t xml:space="preserve"> </w:t>
      </w:r>
    </w:p>
    <w:p w14:paraId="694F522A" w14:textId="77777777" w:rsidR="00E00524" w:rsidRPr="0083353B" w:rsidRDefault="00E00524">
      <w:pPr>
        <w:rPr>
          <w:sz w:val="20"/>
          <w:szCs w:val="20"/>
        </w:rPr>
      </w:pPr>
    </w:p>
    <w:p w14:paraId="23100E45" w14:textId="586E4BE9" w:rsidR="00A31100" w:rsidRPr="0083353B" w:rsidRDefault="00E00524">
      <w:pPr>
        <w:rPr>
          <w:sz w:val="20"/>
          <w:szCs w:val="20"/>
        </w:rPr>
      </w:pPr>
      <w:r w:rsidRPr="0083353B">
        <w:rPr>
          <w:sz w:val="20"/>
          <w:szCs w:val="20"/>
        </w:rPr>
        <w:t xml:space="preserve">Welcome to an exciting year at </w:t>
      </w:r>
      <w:r w:rsidR="00FE5397" w:rsidRPr="0083353B">
        <w:rPr>
          <w:sz w:val="20"/>
          <w:szCs w:val="20"/>
        </w:rPr>
        <w:t xml:space="preserve">A. R. Johnson </w:t>
      </w:r>
      <w:r w:rsidR="004B11C1" w:rsidRPr="0083353B">
        <w:rPr>
          <w:sz w:val="20"/>
          <w:szCs w:val="20"/>
        </w:rPr>
        <w:t xml:space="preserve">Magnet </w:t>
      </w:r>
      <w:r w:rsidRPr="0083353B">
        <w:rPr>
          <w:sz w:val="20"/>
          <w:szCs w:val="20"/>
        </w:rPr>
        <w:t xml:space="preserve">School!  </w:t>
      </w:r>
      <w:r w:rsidR="00BB48E4" w:rsidRPr="0083353B">
        <w:rPr>
          <w:sz w:val="20"/>
          <w:szCs w:val="20"/>
        </w:rPr>
        <w:t xml:space="preserve">I am </w:t>
      </w:r>
      <w:r w:rsidR="00592BD7" w:rsidRPr="0083353B">
        <w:rPr>
          <w:sz w:val="20"/>
          <w:szCs w:val="20"/>
        </w:rPr>
        <w:t>thrilled</w:t>
      </w:r>
      <w:r w:rsidR="00BB48E4" w:rsidRPr="0083353B">
        <w:rPr>
          <w:sz w:val="20"/>
          <w:szCs w:val="20"/>
        </w:rPr>
        <w:t xml:space="preserve"> to be teaching your child </w:t>
      </w:r>
      <w:r w:rsidR="008E6CDC" w:rsidRPr="0083353B">
        <w:rPr>
          <w:sz w:val="20"/>
          <w:szCs w:val="20"/>
        </w:rPr>
        <w:t>Georgia Studies</w:t>
      </w:r>
      <w:r w:rsidR="00BB48E4" w:rsidRPr="0083353B">
        <w:rPr>
          <w:sz w:val="20"/>
          <w:szCs w:val="20"/>
        </w:rPr>
        <w:t xml:space="preserve"> this year.  Under my instruction</w:t>
      </w:r>
      <w:r w:rsidR="00A53B90" w:rsidRPr="0083353B">
        <w:rPr>
          <w:sz w:val="20"/>
          <w:szCs w:val="20"/>
        </w:rPr>
        <w:t>,</w:t>
      </w:r>
      <w:r w:rsidR="00BB48E4" w:rsidRPr="0083353B">
        <w:rPr>
          <w:sz w:val="20"/>
          <w:szCs w:val="20"/>
        </w:rPr>
        <w:t xml:space="preserve"> your child can expect to master the </w:t>
      </w:r>
      <w:r w:rsidR="00D46291" w:rsidRPr="0083353B">
        <w:rPr>
          <w:sz w:val="20"/>
          <w:szCs w:val="20"/>
        </w:rPr>
        <w:t>8</w:t>
      </w:r>
      <w:r w:rsidR="00D46291" w:rsidRPr="0083353B">
        <w:rPr>
          <w:sz w:val="20"/>
          <w:szCs w:val="20"/>
          <w:vertAlign w:val="superscript"/>
        </w:rPr>
        <w:t>th</w:t>
      </w:r>
      <w:r w:rsidR="00D46291" w:rsidRPr="0083353B">
        <w:rPr>
          <w:sz w:val="20"/>
          <w:szCs w:val="20"/>
        </w:rPr>
        <w:t xml:space="preserve"> </w:t>
      </w:r>
      <w:r w:rsidR="00B5575D" w:rsidRPr="0083353B">
        <w:rPr>
          <w:sz w:val="20"/>
          <w:szCs w:val="20"/>
        </w:rPr>
        <w:t xml:space="preserve">Grade </w:t>
      </w:r>
      <w:r w:rsidR="008E6CDC" w:rsidRPr="0083353B">
        <w:rPr>
          <w:sz w:val="20"/>
          <w:szCs w:val="20"/>
        </w:rPr>
        <w:t xml:space="preserve">Social Studies </w:t>
      </w:r>
      <w:r w:rsidR="000619F0" w:rsidRPr="0083353B">
        <w:rPr>
          <w:sz w:val="20"/>
          <w:szCs w:val="20"/>
        </w:rPr>
        <w:t xml:space="preserve">Georgia </w:t>
      </w:r>
      <w:r w:rsidR="00B20677" w:rsidRPr="0083353B">
        <w:rPr>
          <w:sz w:val="20"/>
          <w:szCs w:val="20"/>
        </w:rPr>
        <w:t>Standards</w:t>
      </w:r>
      <w:r w:rsidR="0097328D" w:rsidRPr="0083353B">
        <w:rPr>
          <w:sz w:val="20"/>
          <w:szCs w:val="20"/>
        </w:rPr>
        <w:t xml:space="preserve"> </w:t>
      </w:r>
      <w:r w:rsidR="000619F0" w:rsidRPr="0083353B">
        <w:rPr>
          <w:sz w:val="20"/>
          <w:szCs w:val="20"/>
        </w:rPr>
        <w:t>of Excellence</w:t>
      </w:r>
      <w:r w:rsidR="008E6CDC" w:rsidRPr="0083353B">
        <w:rPr>
          <w:sz w:val="20"/>
          <w:szCs w:val="20"/>
        </w:rPr>
        <w:t>.</w:t>
      </w:r>
    </w:p>
    <w:p w14:paraId="3A002DF4" w14:textId="77777777" w:rsidR="008E6CDC" w:rsidRPr="0083353B" w:rsidRDefault="008E6CDC">
      <w:pPr>
        <w:rPr>
          <w:sz w:val="20"/>
          <w:szCs w:val="20"/>
        </w:rPr>
      </w:pPr>
    </w:p>
    <w:p w14:paraId="33EFCF05" w14:textId="77777777" w:rsidR="00A31100" w:rsidRPr="0083353B" w:rsidRDefault="00E2761E" w:rsidP="00E2761E">
      <w:pPr>
        <w:pBdr>
          <w:top w:val="single" w:sz="4" w:space="1" w:color="auto"/>
          <w:left w:val="single" w:sz="4" w:space="4" w:color="auto"/>
          <w:bottom w:val="single" w:sz="4" w:space="1" w:color="auto"/>
          <w:right w:val="single" w:sz="4" w:space="4" w:color="auto"/>
        </w:pBdr>
        <w:jc w:val="center"/>
        <w:rPr>
          <w:b/>
          <w:sz w:val="20"/>
          <w:szCs w:val="20"/>
        </w:rPr>
      </w:pPr>
      <w:r w:rsidRPr="0083353B">
        <w:rPr>
          <w:b/>
          <w:sz w:val="20"/>
          <w:szCs w:val="20"/>
        </w:rPr>
        <w:t>Course</w:t>
      </w:r>
      <w:r w:rsidR="00AA4063" w:rsidRPr="0083353B">
        <w:rPr>
          <w:b/>
          <w:sz w:val="20"/>
          <w:szCs w:val="20"/>
        </w:rPr>
        <w:t>s</w:t>
      </w:r>
      <w:r w:rsidRPr="0083353B">
        <w:rPr>
          <w:b/>
          <w:sz w:val="20"/>
          <w:szCs w:val="20"/>
        </w:rPr>
        <w:t xml:space="preserve"> Overview</w:t>
      </w:r>
    </w:p>
    <w:p w14:paraId="5E03D0F2" w14:textId="77777777" w:rsidR="00AA4063" w:rsidRPr="0083353B" w:rsidRDefault="00AA4063" w:rsidP="00E2761E">
      <w:pPr>
        <w:rPr>
          <w:sz w:val="20"/>
          <w:szCs w:val="20"/>
        </w:rPr>
      </w:pPr>
    </w:p>
    <w:p w14:paraId="5373C43B" w14:textId="6F19C15C" w:rsidR="00E2761E" w:rsidRPr="0083353B" w:rsidRDefault="0038655B" w:rsidP="00E2761E">
      <w:pPr>
        <w:rPr>
          <w:sz w:val="20"/>
          <w:szCs w:val="20"/>
        </w:rPr>
      </w:pPr>
      <w:r w:rsidRPr="0083353B">
        <w:rPr>
          <w:sz w:val="20"/>
          <w:szCs w:val="20"/>
        </w:rPr>
        <w:t>In our 8</w:t>
      </w:r>
      <w:r w:rsidRPr="0083353B">
        <w:rPr>
          <w:sz w:val="20"/>
          <w:szCs w:val="20"/>
          <w:vertAlign w:val="superscript"/>
        </w:rPr>
        <w:t>th</w:t>
      </w:r>
      <w:r w:rsidRPr="0083353B">
        <w:rPr>
          <w:sz w:val="20"/>
          <w:szCs w:val="20"/>
        </w:rPr>
        <w:t xml:space="preserve"> grade Georgia Studies course, we will explore the geography, history, government and economics of our great state of Georgia! </w:t>
      </w:r>
      <w:r w:rsidR="00E2761E" w:rsidRPr="0083353B">
        <w:rPr>
          <w:sz w:val="20"/>
          <w:szCs w:val="20"/>
        </w:rPr>
        <w:t xml:space="preserve"> </w:t>
      </w:r>
      <w:r w:rsidRPr="0083353B">
        <w:rPr>
          <w:sz w:val="20"/>
          <w:szCs w:val="20"/>
        </w:rPr>
        <w:t xml:space="preserve">Georgia has quite a rich history, making this course a very exciting and rewarding experience!  </w:t>
      </w:r>
      <w:r w:rsidR="00E2761E" w:rsidRPr="0083353B">
        <w:rPr>
          <w:sz w:val="20"/>
          <w:szCs w:val="20"/>
        </w:rPr>
        <w:t>I</w:t>
      </w:r>
      <w:r w:rsidRPr="0083353B">
        <w:rPr>
          <w:sz w:val="20"/>
          <w:szCs w:val="20"/>
        </w:rPr>
        <w:t>n</w:t>
      </w:r>
      <w:r w:rsidR="00E2761E" w:rsidRPr="0083353B">
        <w:rPr>
          <w:sz w:val="20"/>
          <w:szCs w:val="20"/>
        </w:rPr>
        <w:t xml:space="preserve"> the spring,</w:t>
      </w:r>
      <w:r w:rsidR="00105DFC" w:rsidRPr="0083353B">
        <w:rPr>
          <w:sz w:val="20"/>
          <w:szCs w:val="20"/>
        </w:rPr>
        <w:t xml:space="preserve"> </w:t>
      </w:r>
      <w:r w:rsidRPr="0083353B">
        <w:rPr>
          <w:sz w:val="20"/>
          <w:szCs w:val="20"/>
        </w:rPr>
        <w:t>8</w:t>
      </w:r>
      <w:r w:rsidR="00E2761E" w:rsidRPr="0083353B">
        <w:rPr>
          <w:sz w:val="20"/>
          <w:szCs w:val="20"/>
          <w:vertAlign w:val="superscript"/>
        </w:rPr>
        <w:t>th</w:t>
      </w:r>
      <w:r w:rsidR="00E2761E" w:rsidRPr="0083353B">
        <w:rPr>
          <w:sz w:val="20"/>
          <w:szCs w:val="20"/>
        </w:rPr>
        <w:t xml:space="preserve"> grade students </w:t>
      </w:r>
      <w:r w:rsidR="000F349D" w:rsidRPr="0083353B">
        <w:rPr>
          <w:sz w:val="20"/>
          <w:szCs w:val="20"/>
        </w:rPr>
        <w:t>will be</w:t>
      </w:r>
      <w:r w:rsidR="00105DFC" w:rsidRPr="0083353B">
        <w:rPr>
          <w:sz w:val="20"/>
          <w:szCs w:val="20"/>
        </w:rPr>
        <w:t xml:space="preserve"> required to</w:t>
      </w:r>
      <w:r w:rsidR="00E2761E" w:rsidRPr="0083353B">
        <w:rPr>
          <w:sz w:val="20"/>
          <w:szCs w:val="20"/>
        </w:rPr>
        <w:t xml:space="preserve"> take the Georgia Milestones End of Grade Assessment</w:t>
      </w:r>
      <w:r w:rsidR="000F349D" w:rsidRPr="0083353B">
        <w:rPr>
          <w:sz w:val="20"/>
          <w:szCs w:val="20"/>
        </w:rPr>
        <w:t>.</w:t>
      </w:r>
    </w:p>
    <w:p w14:paraId="7B27C957" w14:textId="77777777" w:rsidR="00CC17F7" w:rsidRPr="0083353B" w:rsidRDefault="00CC17F7" w:rsidP="00E2761E">
      <w:pPr>
        <w:rPr>
          <w:sz w:val="20"/>
          <w:szCs w:val="20"/>
        </w:rPr>
      </w:pPr>
    </w:p>
    <w:p w14:paraId="56968F9B" w14:textId="266CE8ED" w:rsidR="00CC17F7" w:rsidRPr="0083353B" w:rsidRDefault="00CC17F7" w:rsidP="00CC17F7">
      <w:pPr>
        <w:pBdr>
          <w:top w:val="single" w:sz="4" w:space="1" w:color="auto"/>
          <w:left w:val="single" w:sz="4" w:space="4" w:color="auto"/>
          <w:bottom w:val="single" w:sz="4" w:space="1" w:color="auto"/>
          <w:right w:val="single" w:sz="4" w:space="4" w:color="auto"/>
        </w:pBdr>
        <w:jc w:val="center"/>
        <w:rPr>
          <w:b/>
          <w:bCs/>
          <w:sz w:val="20"/>
          <w:szCs w:val="20"/>
        </w:rPr>
      </w:pPr>
      <w:r w:rsidRPr="0083353B">
        <w:rPr>
          <w:b/>
          <w:bCs/>
          <w:sz w:val="20"/>
          <w:szCs w:val="20"/>
        </w:rPr>
        <w:t>Units of Study</w:t>
      </w:r>
    </w:p>
    <w:p w14:paraId="26B2B132" w14:textId="77777777" w:rsidR="00CC17F7" w:rsidRDefault="00CC17F7" w:rsidP="00E2761E">
      <w:pPr>
        <w:rPr>
          <w:sz w:val="20"/>
          <w:szCs w:val="20"/>
        </w:rPr>
      </w:pPr>
    </w:p>
    <w:p w14:paraId="44BE2831" w14:textId="4C8AD98D" w:rsidR="00526D3D" w:rsidRDefault="00526D3D" w:rsidP="00E2761E">
      <w:pPr>
        <w:rPr>
          <w:sz w:val="20"/>
          <w:szCs w:val="20"/>
        </w:rPr>
      </w:pPr>
      <w:r>
        <w:rPr>
          <w:sz w:val="20"/>
          <w:szCs w:val="20"/>
        </w:rPr>
        <w:t>We will be following the RCBOE curriculum units of study:</w:t>
      </w:r>
    </w:p>
    <w:p w14:paraId="54612FC2" w14:textId="77777777" w:rsidR="00526D3D" w:rsidRPr="0083353B" w:rsidRDefault="00526D3D" w:rsidP="00E2761E">
      <w:pPr>
        <w:rPr>
          <w:sz w:val="20"/>
          <w:szCs w:val="20"/>
        </w:rPr>
      </w:pPr>
    </w:p>
    <w:p w14:paraId="485032C2" w14:textId="49995CDD" w:rsidR="00CC17F7" w:rsidRPr="0083353B" w:rsidRDefault="00CC17F7" w:rsidP="00E2761E">
      <w:pPr>
        <w:rPr>
          <w:b/>
          <w:bCs/>
          <w:sz w:val="20"/>
          <w:szCs w:val="20"/>
        </w:rPr>
      </w:pPr>
      <w:r w:rsidRPr="0083353B">
        <w:rPr>
          <w:b/>
          <w:bCs/>
          <w:sz w:val="20"/>
          <w:szCs w:val="20"/>
        </w:rPr>
        <w:t>1</w:t>
      </w:r>
      <w:r w:rsidRPr="0083353B">
        <w:rPr>
          <w:b/>
          <w:bCs/>
          <w:sz w:val="20"/>
          <w:szCs w:val="20"/>
          <w:vertAlign w:val="superscript"/>
        </w:rPr>
        <w:t>st</w:t>
      </w:r>
      <w:r w:rsidRPr="0083353B">
        <w:rPr>
          <w:b/>
          <w:bCs/>
          <w:sz w:val="20"/>
          <w:szCs w:val="20"/>
        </w:rPr>
        <w:t xml:space="preserve"> Semester:</w:t>
      </w:r>
    </w:p>
    <w:p w14:paraId="0F20BEFF" w14:textId="6030B9AE" w:rsidR="00CC17F7" w:rsidRPr="0083353B" w:rsidRDefault="00CC17F7" w:rsidP="00E2761E">
      <w:pPr>
        <w:rPr>
          <w:sz w:val="20"/>
          <w:szCs w:val="20"/>
        </w:rPr>
      </w:pPr>
      <w:r w:rsidRPr="0083353B">
        <w:rPr>
          <w:sz w:val="20"/>
          <w:szCs w:val="20"/>
        </w:rPr>
        <w:t>Unit 1: Connecting Themes; Unit 2: Geography and Georgia’s Indigenous People; Unit 3: Exploration and Colonization; Unit 4: Statehood; Unit 5: The Civil War; Unit 6: The New South; Unit 7: The 20</w:t>
      </w:r>
      <w:r w:rsidRPr="0083353B">
        <w:rPr>
          <w:sz w:val="20"/>
          <w:szCs w:val="20"/>
          <w:vertAlign w:val="superscript"/>
        </w:rPr>
        <w:t>th</w:t>
      </w:r>
      <w:r w:rsidRPr="0083353B">
        <w:rPr>
          <w:sz w:val="20"/>
          <w:szCs w:val="20"/>
        </w:rPr>
        <w:t xml:space="preserve"> Century</w:t>
      </w:r>
    </w:p>
    <w:p w14:paraId="35E93324" w14:textId="77777777" w:rsidR="00CC17F7" w:rsidRPr="0083353B" w:rsidRDefault="00CC17F7" w:rsidP="00E2761E">
      <w:pPr>
        <w:rPr>
          <w:sz w:val="20"/>
          <w:szCs w:val="20"/>
        </w:rPr>
      </w:pPr>
    </w:p>
    <w:p w14:paraId="2F913364" w14:textId="6B90650F" w:rsidR="00CC17F7" w:rsidRPr="0083353B" w:rsidRDefault="00CC17F7" w:rsidP="00E2761E">
      <w:pPr>
        <w:rPr>
          <w:b/>
          <w:bCs/>
          <w:sz w:val="20"/>
          <w:szCs w:val="20"/>
        </w:rPr>
      </w:pPr>
      <w:r w:rsidRPr="0083353B">
        <w:rPr>
          <w:b/>
          <w:bCs/>
          <w:sz w:val="20"/>
          <w:szCs w:val="20"/>
        </w:rPr>
        <w:t>2</w:t>
      </w:r>
      <w:r w:rsidRPr="0083353B">
        <w:rPr>
          <w:b/>
          <w:bCs/>
          <w:sz w:val="20"/>
          <w:szCs w:val="20"/>
          <w:vertAlign w:val="superscript"/>
        </w:rPr>
        <w:t>nd</w:t>
      </w:r>
      <w:r w:rsidRPr="0083353B">
        <w:rPr>
          <w:b/>
          <w:bCs/>
          <w:sz w:val="20"/>
          <w:szCs w:val="20"/>
        </w:rPr>
        <w:t xml:space="preserve"> Semester:</w:t>
      </w:r>
    </w:p>
    <w:p w14:paraId="1B731A01" w14:textId="59EBE200" w:rsidR="00CC17F7" w:rsidRPr="0083353B" w:rsidRDefault="00CC17F7" w:rsidP="00E2761E">
      <w:pPr>
        <w:rPr>
          <w:sz w:val="20"/>
          <w:szCs w:val="20"/>
        </w:rPr>
      </w:pPr>
      <w:r w:rsidRPr="0083353B">
        <w:rPr>
          <w:sz w:val="20"/>
          <w:szCs w:val="20"/>
        </w:rPr>
        <w:t>Unit 8: Post WWII Georgia; Unit 9: Civil Rights; Unit 10: Modern Georgia; Unit 11: State and Local Government; Unit 12: Adult and Juvenile Justice; Unit 13: Personal Finance</w:t>
      </w:r>
    </w:p>
    <w:p w14:paraId="75ECF5AD" w14:textId="77777777" w:rsidR="00CC17F7" w:rsidRPr="0083353B" w:rsidRDefault="00CC17F7" w:rsidP="00E2761E">
      <w:pPr>
        <w:rPr>
          <w:sz w:val="20"/>
          <w:szCs w:val="20"/>
        </w:rPr>
      </w:pPr>
    </w:p>
    <w:p w14:paraId="530B4B89" w14:textId="77777777" w:rsidR="005D4BCC" w:rsidRPr="005D4BCC" w:rsidRDefault="005D4BCC" w:rsidP="005D4BCC">
      <w:pPr>
        <w:pBdr>
          <w:top w:val="single" w:sz="4" w:space="1" w:color="auto"/>
          <w:left w:val="single" w:sz="4" w:space="4" w:color="auto"/>
          <w:bottom w:val="single" w:sz="4" w:space="1" w:color="auto"/>
          <w:right w:val="single" w:sz="4" w:space="4" w:color="auto"/>
        </w:pBdr>
        <w:jc w:val="center"/>
        <w:rPr>
          <w:b/>
          <w:color w:val="000000" w:themeColor="text1"/>
          <w:sz w:val="20"/>
          <w:szCs w:val="20"/>
        </w:rPr>
      </w:pPr>
      <w:r w:rsidRPr="005D4BCC">
        <w:rPr>
          <w:b/>
          <w:color w:val="000000" w:themeColor="text1"/>
          <w:sz w:val="20"/>
          <w:szCs w:val="20"/>
        </w:rPr>
        <w:t>Communication</w:t>
      </w:r>
    </w:p>
    <w:p w14:paraId="67965C26" w14:textId="298ABD00" w:rsidR="00844121" w:rsidRPr="0083353B" w:rsidRDefault="00844121" w:rsidP="005D4BCC">
      <w:pPr>
        <w:rPr>
          <w:bCs/>
          <w:color w:val="000000" w:themeColor="text1"/>
          <w:sz w:val="20"/>
          <w:szCs w:val="20"/>
        </w:rPr>
      </w:pPr>
      <w:r w:rsidRPr="005D4BCC">
        <w:rPr>
          <w:color w:val="000000" w:themeColor="text1"/>
          <w:sz w:val="20"/>
          <w:szCs w:val="20"/>
        </w:rPr>
        <w:drawing>
          <wp:anchor distT="0" distB="0" distL="114300" distR="114300" simplePos="0" relativeHeight="251664384" behindDoc="1" locked="0" layoutInCell="1" allowOverlap="1" wp14:anchorId="697A1742" wp14:editId="7CDE7619">
            <wp:simplePos x="0" y="0"/>
            <wp:positionH relativeFrom="margin">
              <wp:posOffset>787321</wp:posOffset>
            </wp:positionH>
            <wp:positionV relativeFrom="paragraph">
              <wp:posOffset>128270</wp:posOffset>
            </wp:positionV>
            <wp:extent cx="815340" cy="160504"/>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340" cy="16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5D4BCC" w:rsidRPr="005D4BCC">
        <w:rPr>
          <w:bCs/>
          <w:color w:val="000000" w:themeColor="text1"/>
          <w:sz w:val="20"/>
          <w:szCs w:val="20"/>
        </w:rPr>
        <w:t>My main method of communication with parents will be through “Remind.” Please see the “Remind” handout for instructions on signing up.</w:t>
      </w:r>
      <w:r w:rsidRPr="0083353B">
        <w:rPr>
          <w:bCs/>
          <w:color w:val="000000" w:themeColor="text1"/>
          <w:sz w:val="20"/>
          <w:szCs w:val="20"/>
        </w:rPr>
        <w:t xml:space="preserve">                                </w:t>
      </w:r>
      <w:r w:rsidR="00526D3D">
        <w:rPr>
          <w:bCs/>
          <w:color w:val="000000" w:themeColor="text1"/>
          <w:sz w:val="20"/>
          <w:szCs w:val="20"/>
        </w:rPr>
        <w:t>Remind code: @eastman24</w:t>
      </w:r>
    </w:p>
    <w:p w14:paraId="5840D7EC" w14:textId="77777777" w:rsidR="00844121" w:rsidRPr="0083353B" w:rsidRDefault="00844121" w:rsidP="005D4BCC">
      <w:pPr>
        <w:rPr>
          <w:bCs/>
          <w:color w:val="000000" w:themeColor="text1"/>
          <w:sz w:val="20"/>
          <w:szCs w:val="20"/>
        </w:rPr>
      </w:pPr>
    </w:p>
    <w:p w14:paraId="38B0A957" w14:textId="77777777" w:rsidR="00844121" w:rsidRPr="0083353B" w:rsidRDefault="00844121" w:rsidP="005D4BCC">
      <w:pPr>
        <w:rPr>
          <w:bCs/>
          <w:color w:val="000000" w:themeColor="text1"/>
          <w:sz w:val="20"/>
          <w:szCs w:val="20"/>
        </w:rPr>
      </w:pPr>
      <w:r w:rsidRPr="0083353B">
        <w:rPr>
          <w:bCs/>
          <w:color w:val="000000" w:themeColor="text1"/>
          <w:sz w:val="20"/>
          <w:szCs w:val="20"/>
        </w:rPr>
        <w:t xml:space="preserve">I am also available through email:  eastmma@BOE.richmond.k12.ga.us         </w:t>
      </w:r>
    </w:p>
    <w:p w14:paraId="735D9DC2" w14:textId="4AA8617C" w:rsidR="005D4BCC" w:rsidRPr="005D4BCC" w:rsidRDefault="00844121" w:rsidP="005D4BCC">
      <w:pPr>
        <w:rPr>
          <w:bCs/>
          <w:color w:val="000000" w:themeColor="text1"/>
          <w:sz w:val="20"/>
          <w:szCs w:val="20"/>
        </w:rPr>
      </w:pPr>
      <w:r w:rsidRPr="0083353B">
        <w:rPr>
          <w:bCs/>
          <w:color w:val="000000" w:themeColor="text1"/>
          <w:sz w:val="20"/>
          <w:szCs w:val="20"/>
        </w:rPr>
        <w:t xml:space="preserve"> </w:t>
      </w:r>
    </w:p>
    <w:p w14:paraId="65728D9B" w14:textId="77777777" w:rsidR="00A31100" w:rsidRPr="0083353B" w:rsidRDefault="00A31100" w:rsidP="00A31100">
      <w:pPr>
        <w:pBdr>
          <w:top w:val="single" w:sz="4" w:space="1" w:color="auto"/>
          <w:left w:val="single" w:sz="4" w:space="4" w:color="auto"/>
          <w:bottom w:val="single" w:sz="4" w:space="1" w:color="auto"/>
          <w:right w:val="single" w:sz="4" w:space="4" w:color="auto"/>
        </w:pBdr>
        <w:jc w:val="center"/>
        <w:rPr>
          <w:b/>
          <w:sz w:val="20"/>
          <w:szCs w:val="20"/>
        </w:rPr>
      </w:pPr>
      <w:r w:rsidRPr="0083353B">
        <w:rPr>
          <w:b/>
          <w:sz w:val="20"/>
          <w:szCs w:val="20"/>
        </w:rPr>
        <w:t>Supplies</w:t>
      </w:r>
    </w:p>
    <w:p w14:paraId="76AF6532" w14:textId="77777777" w:rsidR="003C7B88" w:rsidRPr="0083353B" w:rsidRDefault="003C7B88">
      <w:pPr>
        <w:rPr>
          <w:sz w:val="20"/>
          <w:szCs w:val="20"/>
        </w:rPr>
      </w:pPr>
    </w:p>
    <w:p w14:paraId="41CA32F7" w14:textId="675B4FEA" w:rsidR="001D2145" w:rsidRPr="0083353B" w:rsidRDefault="00A53B90">
      <w:pPr>
        <w:rPr>
          <w:sz w:val="20"/>
          <w:szCs w:val="20"/>
        </w:rPr>
      </w:pPr>
      <w:r w:rsidRPr="0083353B">
        <w:rPr>
          <w:sz w:val="20"/>
          <w:szCs w:val="20"/>
        </w:rPr>
        <w:t xml:space="preserve">Students </w:t>
      </w:r>
      <w:r w:rsidRPr="0083353B">
        <w:rPr>
          <w:b/>
          <w:sz w:val="20"/>
          <w:szCs w:val="20"/>
        </w:rPr>
        <w:t xml:space="preserve">must </w:t>
      </w:r>
      <w:r w:rsidRPr="0083353B">
        <w:rPr>
          <w:sz w:val="20"/>
          <w:szCs w:val="20"/>
        </w:rPr>
        <w:t xml:space="preserve">bring all supplies to class daily. </w:t>
      </w:r>
      <w:r w:rsidR="001D2145" w:rsidRPr="0083353B">
        <w:rPr>
          <w:b/>
          <w:sz w:val="20"/>
          <w:szCs w:val="20"/>
        </w:rPr>
        <w:t>Mandatory</w:t>
      </w:r>
      <w:r w:rsidR="001D2145" w:rsidRPr="0083353B">
        <w:rPr>
          <w:sz w:val="20"/>
          <w:szCs w:val="20"/>
        </w:rPr>
        <w:t xml:space="preserve"> supplies are: </w:t>
      </w:r>
    </w:p>
    <w:p w14:paraId="0511F4B1" w14:textId="6F73F76E" w:rsidR="001D2145" w:rsidRPr="0083353B" w:rsidRDefault="00AA4063" w:rsidP="00592BD7">
      <w:pPr>
        <w:numPr>
          <w:ilvl w:val="0"/>
          <w:numId w:val="5"/>
        </w:numPr>
        <w:rPr>
          <w:sz w:val="20"/>
          <w:szCs w:val="20"/>
        </w:rPr>
      </w:pPr>
      <w:r w:rsidRPr="0083353B">
        <w:rPr>
          <w:sz w:val="20"/>
          <w:szCs w:val="20"/>
        </w:rPr>
        <w:t xml:space="preserve">A </w:t>
      </w:r>
      <w:r w:rsidR="001D2145" w:rsidRPr="0083353B">
        <w:rPr>
          <w:sz w:val="20"/>
          <w:szCs w:val="20"/>
        </w:rPr>
        <w:t>composition notebook</w:t>
      </w:r>
      <w:r w:rsidR="00FE5397" w:rsidRPr="0083353B">
        <w:rPr>
          <w:sz w:val="20"/>
          <w:szCs w:val="20"/>
        </w:rPr>
        <w:t xml:space="preserve"> (college ruled, if possible)</w:t>
      </w:r>
      <w:r w:rsidR="001D2145" w:rsidRPr="0083353B">
        <w:rPr>
          <w:sz w:val="20"/>
          <w:szCs w:val="20"/>
        </w:rPr>
        <w:t xml:space="preserve"> </w:t>
      </w:r>
      <w:r w:rsidR="00FE5397" w:rsidRPr="0083353B">
        <w:rPr>
          <w:sz w:val="20"/>
          <w:szCs w:val="20"/>
        </w:rPr>
        <w:t>designated for GA Studies</w:t>
      </w:r>
      <w:r w:rsidRPr="0083353B">
        <w:rPr>
          <w:sz w:val="20"/>
          <w:szCs w:val="20"/>
        </w:rPr>
        <w:t xml:space="preserve"> </w:t>
      </w:r>
      <w:r w:rsidR="001D2145" w:rsidRPr="0083353B">
        <w:rPr>
          <w:sz w:val="20"/>
          <w:szCs w:val="20"/>
        </w:rPr>
        <w:t xml:space="preserve">(no wire bound notebooks, please) </w:t>
      </w:r>
    </w:p>
    <w:p w14:paraId="1CE4DE4E" w14:textId="3D9697CD" w:rsidR="001D2145" w:rsidRPr="0083353B" w:rsidRDefault="00FE5397" w:rsidP="00592BD7">
      <w:pPr>
        <w:numPr>
          <w:ilvl w:val="0"/>
          <w:numId w:val="5"/>
        </w:numPr>
        <w:rPr>
          <w:sz w:val="20"/>
          <w:szCs w:val="20"/>
        </w:rPr>
      </w:pPr>
      <w:r w:rsidRPr="0083353B">
        <w:rPr>
          <w:sz w:val="20"/>
          <w:szCs w:val="20"/>
        </w:rPr>
        <w:t xml:space="preserve">A folder to organize and keep up with occasional hand outs. </w:t>
      </w:r>
    </w:p>
    <w:p w14:paraId="13310C10" w14:textId="4BF39C9E" w:rsidR="001D2145" w:rsidRPr="0083353B" w:rsidRDefault="001D2145" w:rsidP="00592BD7">
      <w:pPr>
        <w:numPr>
          <w:ilvl w:val="0"/>
          <w:numId w:val="5"/>
        </w:numPr>
        <w:rPr>
          <w:sz w:val="20"/>
          <w:szCs w:val="20"/>
        </w:rPr>
      </w:pPr>
      <w:r w:rsidRPr="0083353B">
        <w:rPr>
          <w:sz w:val="20"/>
          <w:szCs w:val="20"/>
        </w:rPr>
        <w:t xml:space="preserve">notebook paper </w:t>
      </w:r>
      <w:r w:rsidR="00FD300A" w:rsidRPr="0083353B">
        <w:rPr>
          <w:sz w:val="20"/>
          <w:szCs w:val="20"/>
        </w:rPr>
        <w:t>(enough to last the entire school year)</w:t>
      </w:r>
      <w:r w:rsidR="00FE5397" w:rsidRPr="0083353B">
        <w:rPr>
          <w:sz w:val="20"/>
          <w:szCs w:val="20"/>
        </w:rPr>
        <w:t xml:space="preserve"> – please do not allow your child to pack a year’s supply of paper in his/her bookbag</w:t>
      </w:r>
    </w:p>
    <w:p w14:paraId="5BA87E5A" w14:textId="2F8ED3B5" w:rsidR="00AA4063" w:rsidRPr="0083353B" w:rsidRDefault="00AA4063" w:rsidP="00AA4063">
      <w:pPr>
        <w:numPr>
          <w:ilvl w:val="0"/>
          <w:numId w:val="5"/>
        </w:numPr>
        <w:rPr>
          <w:sz w:val="20"/>
          <w:szCs w:val="20"/>
        </w:rPr>
      </w:pPr>
      <w:r w:rsidRPr="0083353B">
        <w:rPr>
          <w:sz w:val="20"/>
          <w:szCs w:val="20"/>
        </w:rPr>
        <w:t>pencils or pens (blue or black ink for any assignments to be turned in; students may use other ink colors for their note-taking)</w:t>
      </w:r>
    </w:p>
    <w:p w14:paraId="6A0439E7" w14:textId="6DA2EB62" w:rsidR="001D2145" w:rsidRPr="0083353B" w:rsidRDefault="001D2145" w:rsidP="00592BD7">
      <w:pPr>
        <w:numPr>
          <w:ilvl w:val="0"/>
          <w:numId w:val="5"/>
        </w:numPr>
        <w:rPr>
          <w:sz w:val="20"/>
          <w:szCs w:val="20"/>
        </w:rPr>
      </w:pPr>
      <w:r w:rsidRPr="0083353B">
        <w:rPr>
          <w:sz w:val="20"/>
          <w:szCs w:val="20"/>
        </w:rPr>
        <w:t>glue sticks (preferred) or white glue</w:t>
      </w:r>
    </w:p>
    <w:p w14:paraId="3F2E52BF" w14:textId="0F25D419" w:rsidR="001D2145" w:rsidRPr="0083353B" w:rsidRDefault="00FE5397" w:rsidP="00592BD7">
      <w:pPr>
        <w:numPr>
          <w:ilvl w:val="0"/>
          <w:numId w:val="5"/>
        </w:numPr>
        <w:rPr>
          <w:sz w:val="20"/>
          <w:szCs w:val="20"/>
        </w:rPr>
      </w:pPr>
      <w:r w:rsidRPr="0083353B">
        <w:rPr>
          <w:sz w:val="20"/>
          <w:szCs w:val="20"/>
        </w:rPr>
        <w:t>colored pencils</w:t>
      </w:r>
    </w:p>
    <w:p w14:paraId="6F293E94" w14:textId="05CFD671" w:rsidR="001D2145" w:rsidRPr="0083353B" w:rsidRDefault="001D2145" w:rsidP="00592BD7">
      <w:pPr>
        <w:numPr>
          <w:ilvl w:val="0"/>
          <w:numId w:val="5"/>
        </w:numPr>
        <w:rPr>
          <w:sz w:val="20"/>
          <w:szCs w:val="20"/>
        </w:rPr>
      </w:pPr>
      <w:r w:rsidRPr="0083353B">
        <w:rPr>
          <w:sz w:val="20"/>
          <w:szCs w:val="20"/>
        </w:rPr>
        <w:t xml:space="preserve">scissors </w:t>
      </w:r>
    </w:p>
    <w:p w14:paraId="1C52A1C3" w14:textId="1B8CBF0F" w:rsidR="00A31100" w:rsidRPr="0083353B" w:rsidRDefault="00A31100" w:rsidP="00592BD7">
      <w:pPr>
        <w:numPr>
          <w:ilvl w:val="0"/>
          <w:numId w:val="5"/>
        </w:numPr>
        <w:rPr>
          <w:sz w:val="20"/>
          <w:szCs w:val="20"/>
        </w:rPr>
      </w:pPr>
      <w:r w:rsidRPr="0083353B">
        <w:rPr>
          <w:sz w:val="20"/>
          <w:szCs w:val="20"/>
        </w:rPr>
        <w:t>earbuds or headphones</w:t>
      </w:r>
    </w:p>
    <w:p w14:paraId="219CF206" w14:textId="40090566" w:rsidR="003C0537" w:rsidRPr="0083353B" w:rsidRDefault="0083353B" w:rsidP="00592BD7">
      <w:pPr>
        <w:numPr>
          <w:ilvl w:val="0"/>
          <w:numId w:val="5"/>
        </w:numPr>
        <w:rPr>
          <w:sz w:val="20"/>
          <w:szCs w:val="20"/>
        </w:rPr>
      </w:pPr>
      <w:r w:rsidRPr="0083353B">
        <w:rPr>
          <w:noProof/>
          <w:sz w:val="20"/>
          <w:szCs w:val="20"/>
        </w:rPr>
        <w:drawing>
          <wp:anchor distT="0" distB="0" distL="114300" distR="114300" simplePos="0" relativeHeight="251661312" behindDoc="0" locked="0" layoutInCell="1" allowOverlap="1" wp14:anchorId="7D6461FA" wp14:editId="575A3F74">
            <wp:simplePos x="0" y="0"/>
            <wp:positionH relativeFrom="column">
              <wp:posOffset>3483610</wp:posOffset>
            </wp:positionH>
            <wp:positionV relativeFrom="paragraph">
              <wp:posOffset>-683260</wp:posOffset>
            </wp:positionV>
            <wp:extent cx="2194560" cy="1286510"/>
            <wp:effectExtent l="0" t="0" r="0" b="8890"/>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10774"/>
                    <a:stretch>
                      <a:fillRect/>
                    </a:stretch>
                  </pic:blipFill>
                  <pic:spPr bwMode="auto">
                    <a:xfrm>
                      <a:off x="0" y="0"/>
                      <a:ext cx="2194560"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3C0537" w:rsidRPr="0083353B">
        <w:rPr>
          <w:sz w:val="20"/>
          <w:szCs w:val="20"/>
        </w:rPr>
        <w:t>highlighters</w:t>
      </w:r>
    </w:p>
    <w:p w14:paraId="31EFFDDF" w14:textId="5F3D7750" w:rsidR="00FE5397" w:rsidRPr="0083353B" w:rsidRDefault="00FE5397" w:rsidP="00592BD7">
      <w:pPr>
        <w:numPr>
          <w:ilvl w:val="0"/>
          <w:numId w:val="5"/>
        </w:numPr>
        <w:rPr>
          <w:sz w:val="20"/>
          <w:szCs w:val="20"/>
        </w:rPr>
      </w:pPr>
      <w:r w:rsidRPr="0083353B">
        <w:rPr>
          <w:sz w:val="20"/>
          <w:szCs w:val="20"/>
        </w:rPr>
        <w:t>one pencil pouch</w:t>
      </w:r>
    </w:p>
    <w:p w14:paraId="29148232" w14:textId="3FFE43FF" w:rsidR="00AA4063" w:rsidRPr="0083353B" w:rsidRDefault="00AA4063" w:rsidP="00592BD7">
      <w:pPr>
        <w:rPr>
          <w:b/>
          <w:sz w:val="20"/>
          <w:szCs w:val="20"/>
        </w:rPr>
      </w:pPr>
    </w:p>
    <w:p w14:paraId="12D36F2A" w14:textId="6AB86BB6" w:rsidR="00592BD7" w:rsidRPr="0083353B" w:rsidRDefault="00592BD7" w:rsidP="00592BD7">
      <w:pPr>
        <w:rPr>
          <w:b/>
          <w:sz w:val="20"/>
          <w:szCs w:val="20"/>
        </w:rPr>
      </w:pPr>
      <w:r w:rsidRPr="0083353B">
        <w:rPr>
          <w:b/>
          <w:sz w:val="20"/>
          <w:szCs w:val="20"/>
        </w:rPr>
        <w:t>Optional, but not required:</w:t>
      </w:r>
    </w:p>
    <w:p w14:paraId="545C5E2C" w14:textId="765AB812" w:rsidR="00A31100" w:rsidRPr="0083353B" w:rsidRDefault="00A31100" w:rsidP="00A31100">
      <w:pPr>
        <w:numPr>
          <w:ilvl w:val="0"/>
          <w:numId w:val="8"/>
        </w:numPr>
        <w:rPr>
          <w:sz w:val="20"/>
          <w:szCs w:val="20"/>
        </w:rPr>
      </w:pPr>
      <w:r w:rsidRPr="0083353B">
        <w:rPr>
          <w:sz w:val="20"/>
          <w:szCs w:val="20"/>
        </w:rPr>
        <w:t>pens of assorted color ink to enhance note taking</w:t>
      </w:r>
    </w:p>
    <w:p w14:paraId="7695957F" w14:textId="3074D20A" w:rsidR="00592BD7" w:rsidRPr="0083353B" w:rsidRDefault="00592BD7" w:rsidP="00A31100">
      <w:pPr>
        <w:numPr>
          <w:ilvl w:val="0"/>
          <w:numId w:val="8"/>
        </w:numPr>
        <w:rPr>
          <w:sz w:val="20"/>
          <w:szCs w:val="20"/>
        </w:rPr>
      </w:pPr>
      <w:r w:rsidRPr="0083353B">
        <w:rPr>
          <w:sz w:val="20"/>
          <w:szCs w:val="20"/>
        </w:rPr>
        <w:t>index cards</w:t>
      </w:r>
    </w:p>
    <w:p w14:paraId="63952F55" w14:textId="539D683F" w:rsidR="00592BD7" w:rsidRPr="0083353B" w:rsidRDefault="00D46291" w:rsidP="00A31100">
      <w:pPr>
        <w:numPr>
          <w:ilvl w:val="0"/>
          <w:numId w:val="8"/>
        </w:numPr>
        <w:rPr>
          <w:sz w:val="20"/>
          <w:szCs w:val="20"/>
        </w:rPr>
      </w:pPr>
      <w:r w:rsidRPr="0083353B">
        <w:rPr>
          <w:sz w:val="20"/>
          <w:szCs w:val="20"/>
        </w:rPr>
        <w:t>small pencil sharpener</w:t>
      </w:r>
    </w:p>
    <w:p w14:paraId="6D45B601" w14:textId="0D24695E" w:rsidR="00594A82" w:rsidRPr="0083353B" w:rsidRDefault="00D46291" w:rsidP="00594A82">
      <w:pPr>
        <w:rPr>
          <w:b/>
          <w:sz w:val="20"/>
          <w:szCs w:val="20"/>
        </w:rPr>
      </w:pPr>
      <w:r w:rsidRPr="0083353B">
        <w:rPr>
          <w:b/>
          <w:sz w:val="20"/>
          <w:szCs w:val="20"/>
        </w:rPr>
        <w:t>**As students run out of supplies, please replenish as needed.</w:t>
      </w:r>
    </w:p>
    <w:p w14:paraId="259BE3EF" w14:textId="77777777" w:rsidR="005D4BCC" w:rsidRDefault="005D4BCC" w:rsidP="00594A82">
      <w:pPr>
        <w:rPr>
          <w:b/>
          <w:sz w:val="20"/>
          <w:szCs w:val="20"/>
        </w:rPr>
      </w:pPr>
    </w:p>
    <w:p w14:paraId="09988849" w14:textId="77777777" w:rsidR="0083353B" w:rsidRDefault="0083353B" w:rsidP="00594A82">
      <w:pPr>
        <w:rPr>
          <w:b/>
          <w:sz w:val="20"/>
          <w:szCs w:val="20"/>
        </w:rPr>
      </w:pPr>
    </w:p>
    <w:p w14:paraId="102EFDF2" w14:textId="77777777" w:rsidR="0083353B" w:rsidRDefault="0083353B" w:rsidP="00594A82">
      <w:pPr>
        <w:rPr>
          <w:b/>
          <w:sz w:val="20"/>
          <w:szCs w:val="20"/>
        </w:rPr>
      </w:pPr>
    </w:p>
    <w:p w14:paraId="6803DC18" w14:textId="77777777" w:rsidR="0083353B" w:rsidRDefault="0083353B" w:rsidP="00594A82">
      <w:pPr>
        <w:rPr>
          <w:b/>
          <w:sz w:val="20"/>
          <w:szCs w:val="20"/>
        </w:rPr>
      </w:pPr>
    </w:p>
    <w:p w14:paraId="0D807753" w14:textId="77777777" w:rsidR="0083353B" w:rsidRPr="0083353B" w:rsidRDefault="0083353B" w:rsidP="00594A82">
      <w:pPr>
        <w:rPr>
          <w:b/>
          <w:sz w:val="20"/>
          <w:szCs w:val="20"/>
        </w:rPr>
      </w:pPr>
    </w:p>
    <w:p w14:paraId="04B26D31" w14:textId="77777777" w:rsidR="00A31100" w:rsidRPr="0083353B" w:rsidRDefault="00A31100" w:rsidP="00A31100">
      <w:pPr>
        <w:pBdr>
          <w:top w:val="single" w:sz="4" w:space="1" w:color="auto"/>
          <w:left w:val="single" w:sz="4" w:space="4" w:color="auto"/>
          <w:bottom w:val="single" w:sz="4" w:space="1" w:color="auto"/>
          <w:right w:val="single" w:sz="4" w:space="4" w:color="auto"/>
        </w:pBdr>
        <w:jc w:val="center"/>
        <w:rPr>
          <w:b/>
          <w:sz w:val="20"/>
          <w:szCs w:val="20"/>
        </w:rPr>
      </w:pPr>
      <w:r w:rsidRPr="0083353B">
        <w:rPr>
          <w:b/>
          <w:sz w:val="20"/>
          <w:szCs w:val="20"/>
        </w:rPr>
        <w:lastRenderedPageBreak/>
        <w:t>Grading</w:t>
      </w:r>
    </w:p>
    <w:p w14:paraId="4C13B25D" w14:textId="77777777" w:rsidR="00A31100" w:rsidRPr="0083353B" w:rsidRDefault="00A31100" w:rsidP="00343FA5">
      <w:pPr>
        <w:rPr>
          <w:b/>
          <w:sz w:val="20"/>
          <w:szCs w:val="20"/>
        </w:rPr>
      </w:pPr>
    </w:p>
    <w:p w14:paraId="7A1506FD" w14:textId="77777777" w:rsidR="0083353B" w:rsidRPr="0083353B" w:rsidRDefault="0083353B" w:rsidP="0083353B">
      <w:pPr>
        <w:rPr>
          <w:color w:val="000000"/>
          <w:sz w:val="20"/>
          <w:szCs w:val="20"/>
        </w:rPr>
      </w:pPr>
      <w:r w:rsidRPr="0083353B">
        <w:rPr>
          <w:color w:val="000000"/>
          <w:sz w:val="20"/>
          <w:szCs w:val="20"/>
        </w:rPr>
        <w:t>Middle and High school student performance will be recorded and reported in all courses by numerical grades, based on a 100-point scale.</w:t>
      </w:r>
    </w:p>
    <w:p w14:paraId="13BA1771" w14:textId="77777777" w:rsidR="0083353B" w:rsidRPr="0083353B" w:rsidRDefault="0083353B" w:rsidP="0083353B">
      <w:pPr>
        <w:pStyle w:val="NormalWeb"/>
        <w:numPr>
          <w:ilvl w:val="0"/>
          <w:numId w:val="10"/>
        </w:numPr>
        <w:spacing w:before="0" w:beforeAutospacing="0"/>
        <w:rPr>
          <w:color w:val="000000"/>
          <w:sz w:val="20"/>
          <w:szCs w:val="20"/>
        </w:rPr>
      </w:pPr>
      <w:r w:rsidRPr="0083353B">
        <w:rPr>
          <w:color w:val="000000"/>
          <w:sz w:val="20"/>
          <w:szCs w:val="20"/>
        </w:rPr>
        <w:t>Calculation of Final Grades Final grades will be determined by the cumulative semester average using the following criteria:</w:t>
      </w:r>
    </w:p>
    <w:p w14:paraId="64042FD2" w14:textId="346D2544" w:rsidR="007063CF" w:rsidRPr="0083353B" w:rsidRDefault="007063CF" w:rsidP="007063CF">
      <w:pPr>
        <w:rPr>
          <w:b/>
          <w:bCs/>
          <w:sz w:val="20"/>
          <w:szCs w:val="20"/>
        </w:rPr>
      </w:pPr>
      <w:r w:rsidRPr="0083353B">
        <w:rPr>
          <w:b/>
          <w:bCs/>
          <w:sz w:val="20"/>
          <w:szCs w:val="20"/>
        </w:rPr>
        <w:t>Assignments will fall into one of the following categories:</w:t>
      </w:r>
    </w:p>
    <w:p w14:paraId="0FAB64C2" w14:textId="07F8489A" w:rsidR="007063CF" w:rsidRPr="0083353B" w:rsidRDefault="007063CF" w:rsidP="007063CF">
      <w:pPr>
        <w:rPr>
          <w:b/>
          <w:bCs/>
          <w:sz w:val="20"/>
          <w:szCs w:val="20"/>
        </w:rPr>
      </w:pPr>
      <w:r w:rsidRPr="0083353B">
        <w:rPr>
          <w:b/>
          <w:bCs/>
          <w:sz w:val="20"/>
          <w:szCs w:val="20"/>
        </w:rPr>
        <w:t>Major Assignments – 40% of semester grade (tests, projects, performance tasks, etc.)</w:t>
      </w:r>
    </w:p>
    <w:p w14:paraId="3D45154F" w14:textId="65523F4A" w:rsidR="007063CF" w:rsidRPr="0083353B" w:rsidRDefault="007063CF" w:rsidP="007063CF">
      <w:pPr>
        <w:rPr>
          <w:b/>
          <w:bCs/>
          <w:sz w:val="20"/>
          <w:szCs w:val="20"/>
        </w:rPr>
      </w:pPr>
      <w:r w:rsidRPr="0083353B">
        <w:rPr>
          <w:b/>
          <w:bCs/>
          <w:sz w:val="20"/>
          <w:szCs w:val="20"/>
        </w:rPr>
        <w:t>Minor Assignments – 60% of semester grade (</w:t>
      </w:r>
      <w:r w:rsidR="00D46291" w:rsidRPr="0083353B">
        <w:rPr>
          <w:b/>
          <w:bCs/>
          <w:sz w:val="20"/>
          <w:szCs w:val="20"/>
        </w:rPr>
        <w:t>classwork, quizzes, etc.)</w:t>
      </w:r>
    </w:p>
    <w:p w14:paraId="3156D70C" w14:textId="77777777" w:rsidR="00645DBF" w:rsidRPr="0083353B" w:rsidRDefault="00645DBF" w:rsidP="00343FA5">
      <w:pPr>
        <w:rPr>
          <w:b/>
          <w:sz w:val="20"/>
          <w:szCs w:val="20"/>
        </w:rPr>
      </w:pPr>
    </w:p>
    <w:p w14:paraId="726C1558" w14:textId="492D968F" w:rsidR="0083353B" w:rsidRPr="0083353B" w:rsidRDefault="0083353B" w:rsidP="0083353B">
      <w:pPr>
        <w:rPr>
          <w:sz w:val="20"/>
          <w:szCs w:val="20"/>
        </w:rPr>
      </w:pPr>
      <w:r w:rsidRPr="0083353B">
        <w:rPr>
          <w:sz w:val="20"/>
          <w:szCs w:val="20"/>
        </w:rPr>
        <w:t xml:space="preserve">Tutoring is available as needed by appointment only. Please contact </w:t>
      </w:r>
      <w:r w:rsidR="00526D3D">
        <w:rPr>
          <w:sz w:val="20"/>
          <w:szCs w:val="20"/>
        </w:rPr>
        <w:t>me</w:t>
      </w:r>
      <w:r w:rsidRPr="0083353B">
        <w:rPr>
          <w:sz w:val="20"/>
          <w:szCs w:val="20"/>
        </w:rPr>
        <w:t xml:space="preserve"> if you are interested.</w:t>
      </w:r>
    </w:p>
    <w:p w14:paraId="6381ECD6" w14:textId="77777777" w:rsidR="0083353B" w:rsidRPr="0083353B" w:rsidRDefault="0083353B" w:rsidP="00343FA5">
      <w:pPr>
        <w:rPr>
          <w:bCs/>
          <w:sz w:val="20"/>
          <w:szCs w:val="20"/>
        </w:rPr>
      </w:pPr>
    </w:p>
    <w:p w14:paraId="49C7E06F" w14:textId="77777777" w:rsidR="0083353B" w:rsidRPr="0083353B" w:rsidRDefault="0083353B" w:rsidP="00343FA5">
      <w:pPr>
        <w:rPr>
          <w:bCs/>
          <w:sz w:val="20"/>
          <w:szCs w:val="20"/>
        </w:rPr>
      </w:pPr>
    </w:p>
    <w:p w14:paraId="5C17942D" w14:textId="0A67C39C" w:rsidR="00903123" w:rsidRPr="0083353B" w:rsidRDefault="00CE601A" w:rsidP="00343FA5">
      <w:pPr>
        <w:rPr>
          <w:bCs/>
          <w:sz w:val="20"/>
          <w:szCs w:val="20"/>
        </w:rPr>
      </w:pPr>
      <w:r w:rsidRPr="0083353B">
        <w:rPr>
          <w:bCs/>
          <w:sz w:val="20"/>
          <w:szCs w:val="20"/>
        </w:rPr>
        <w:t>In accordance with RCBOE district policy, s</w:t>
      </w:r>
      <w:r w:rsidRPr="0083353B">
        <w:rPr>
          <w:bCs/>
          <w:sz w:val="20"/>
          <w:szCs w:val="20"/>
        </w:rPr>
        <w:t xml:space="preserve">tudents are expected to submit assignments on time. Multiple incidents of late work may result in teacher-student-parent conferences to examine and correct the student’s work habits through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w:t>
      </w:r>
    </w:p>
    <w:p w14:paraId="7EBCD5C2" w14:textId="77777777" w:rsidR="00127BF6" w:rsidRPr="0083353B" w:rsidRDefault="00127BF6" w:rsidP="00343FA5">
      <w:pPr>
        <w:rPr>
          <w:b/>
          <w:sz w:val="20"/>
          <w:szCs w:val="20"/>
        </w:rPr>
      </w:pPr>
    </w:p>
    <w:p w14:paraId="78B565DE" w14:textId="77777777" w:rsidR="0083353B" w:rsidRPr="0083353B" w:rsidRDefault="0083353B" w:rsidP="0083353B">
      <w:pPr>
        <w:pBdr>
          <w:top w:val="single" w:sz="4" w:space="1" w:color="auto"/>
          <w:left w:val="single" w:sz="4" w:space="4" w:color="auto"/>
          <w:bottom w:val="single" w:sz="4" w:space="1" w:color="auto"/>
          <w:right w:val="single" w:sz="4" w:space="4" w:color="auto"/>
        </w:pBdr>
        <w:jc w:val="center"/>
        <w:rPr>
          <w:b/>
          <w:bCs/>
          <w:sz w:val="20"/>
          <w:szCs w:val="20"/>
        </w:rPr>
      </w:pPr>
      <w:r w:rsidRPr="0083353B">
        <w:rPr>
          <w:b/>
          <w:bCs/>
          <w:sz w:val="20"/>
          <w:szCs w:val="20"/>
        </w:rPr>
        <w:t>Relearn/Reassess</w:t>
      </w:r>
    </w:p>
    <w:p w14:paraId="212B70BD" w14:textId="77777777" w:rsidR="0083353B" w:rsidRPr="0083353B" w:rsidRDefault="0083353B" w:rsidP="0083353B">
      <w:pPr>
        <w:rPr>
          <w:sz w:val="20"/>
          <w:szCs w:val="20"/>
        </w:rPr>
      </w:pPr>
    </w:p>
    <w:p w14:paraId="6211E1C5" w14:textId="62423656" w:rsidR="0083353B" w:rsidRPr="0083353B" w:rsidRDefault="0083353B" w:rsidP="0083353B">
      <w:pPr>
        <w:rPr>
          <w:sz w:val="20"/>
          <w:szCs w:val="20"/>
        </w:rPr>
      </w:pPr>
      <w:r w:rsidRPr="0083353B">
        <w:rPr>
          <w:sz w:val="20"/>
          <w:szCs w:val="20"/>
        </w:rPr>
        <w:t>Students who perform below 70% on a major assignment will be given the opportunity to relearn and reassess to show improvement in their mastery of the standard.</w:t>
      </w:r>
    </w:p>
    <w:p w14:paraId="630F2099" w14:textId="77777777" w:rsidR="0083353B" w:rsidRPr="0083353B" w:rsidRDefault="0083353B" w:rsidP="0083353B">
      <w:pPr>
        <w:rPr>
          <w:sz w:val="20"/>
          <w:szCs w:val="20"/>
        </w:rPr>
      </w:pPr>
      <w:r w:rsidRPr="0083353B">
        <w:rPr>
          <w:sz w:val="20"/>
          <w:szCs w:val="20"/>
        </w:rPr>
        <w:t xml:space="preserve">Students will submit a Relearning Plan as part of this process. This plan should include: </w:t>
      </w:r>
    </w:p>
    <w:p w14:paraId="56628C36" w14:textId="77777777" w:rsidR="0083353B" w:rsidRPr="0083353B" w:rsidRDefault="0083353B" w:rsidP="0083353B">
      <w:pPr>
        <w:pStyle w:val="ListParagraph"/>
        <w:numPr>
          <w:ilvl w:val="0"/>
          <w:numId w:val="11"/>
        </w:numPr>
        <w:rPr>
          <w:rFonts w:ascii="Times New Roman" w:hAnsi="Times New Roman" w:cs="Times New Roman"/>
          <w:sz w:val="20"/>
          <w:szCs w:val="20"/>
        </w:rPr>
      </w:pPr>
      <w:r w:rsidRPr="0083353B">
        <w:rPr>
          <w:rFonts w:ascii="Times New Roman" w:hAnsi="Times New Roman" w:cs="Times New Roman"/>
          <w:sz w:val="20"/>
          <w:szCs w:val="20"/>
        </w:rPr>
        <w:t xml:space="preserve">Analysis of their errors or misconceptions on the previous major assignment. </w:t>
      </w:r>
    </w:p>
    <w:p w14:paraId="1DA9CC69" w14:textId="77777777" w:rsidR="0083353B" w:rsidRPr="0083353B" w:rsidRDefault="0083353B" w:rsidP="0083353B">
      <w:pPr>
        <w:pStyle w:val="ListParagraph"/>
        <w:numPr>
          <w:ilvl w:val="0"/>
          <w:numId w:val="11"/>
        </w:numPr>
        <w:rPr>
          <w:rFonts w:ascii="Times New Roman" w:hAnsi="Times New Roman" w:cs="Times New Roman"/>
          <w:sz w:val="20"/>
          <w:szCs w:val="20"/>
        </w:rPr>
      </w:pPr>
      <w:r w:rsidRPr="0083353B">
        <w:rPr>
          <w:rFonts w:ascii="Times New Roman" w:hAnsi="Times New Roman" w:cs="Times New Roman"/>
          <w:sz w:val="20"/>
          <w:szCs w:val="20"/>
        </w:rPr>
        <w:t xml:space="preserve">Complete assignments provided to relearn the content for mastery. Students may also attend a tutoring session. </w:t>
      </w:r>
    </w:p>
    <w:p w14:paraId="161394FD" w14:textId="77777777" w:rsidR="0083353B" w:rsidRPr="0083353B" w:rsidRDefault="0083353B" w:rsidP="0083353B">
      <w:pPr>
        <w:pStyle w:val="ListParagraph"/>
        <w:numPr>
          <w:ilvl w:val="0"/>
          <w:numId w:val="11"/>
        </w:numPr>
        <w:rPr>
          <w:rFonts w:ascii="Times New Roman" w:hAnsi="Times New Roman" w:cs="Times New Roman"/>
          <w:sz w:val="20"/>
          <w:szCs w:val="20"/>
        </w:rPr>
      </w:pPr>
      <w:r w:rsidRPr="0083353B">
        <w:rPr>
          <w:rFonts w:ascii="Times New Roman" w:hAnsi="Times New Roman" w:cs="Times New Roman"/>
          <w:sz w:val="20"/>
          <w:szCs w:val="20"/>
        </w:rPr>
        <w:t xml:space="preserve">Complete and turn in any missing assignments. </w:t>
      </w:r>
    </w:p>
    <w:p w14:paraId="08477446" w14:textId="77777777" w:rsidR="0083353B" w:rsidRPr="0083353B" w:rsidRDefault="0083353B" w:rsidP="0083353B">
      <w:pPr>
        <w:pStyle w:val="ListParagraph"/>
        <w:numPr>
          <w:ilvl w:val="0"/>
          <w:numId w:val="11"/>
        </w:numPr>
        <w:rPr>
          <w:rFonts w:ascii="Times New Roman" w:hAnsi="Times New Roman" w:cs="Times New Roman"/>
          <w:sz w:val="20"/>
          <w:szCs w:val="20"/>
        </w:rPr>
      </w:pPr>
      <w:r w:rsidRPr="0083353B">
        <w:rPr>
          <w:rFonts w:ascii="Times New Roman" w:hAnsi="Times New Roman" w:cs="Times New Roman"/>
          <w:sz w:val="20"/>
          <w:szCs w:val="20"/>
        </w:rPr>
        <w:t xml:space="preserve">Commit to date(s) and time(s) to redo the assignment or retake the assessment. </w:t>
      </w:r>
    </w:p>
    <w:p w14:paraId="3844440C" w14:textId="77777777" w:rsidR="0083353B" w:rsidRPr="0083353B" w:rsidRDefault="0083353B" w:rsidP="0083353B">
      <w:pPr>
        <w:pStyle w:val="ListParagraph"/>
        <w:numPr>
          <w:ilvl w:val="0"/>
          <w:numId w:val="11"/>
        </w:numPr>
        <w:rPr>
          <w:rFonts w:ascii="Times New Roman" w:hAnsi="Times New Roman" w:cs="Times New Roman"/>
          <w:sz w:val="20"/>
          <w:szCs w:val="20"/>
        </w:rPr>
      </w:pPr>
      <w:r w:rsidRPr="0083353B">
        <w:rPr>
          <w:rFonts w:ascii="Times New Roman" w:hAnsi="Times New Roman" w:cs="Times New Roman"/>
          <w:sz w:val="20"/>
          <w:szCs w:val="20"/>
        </w:rPr>
        <w:t>Share the plan with their parent and teacher for approval and signatures.</w:t>
      </w:r>
    </w:p>
    <w:p w14:paraId="2DF3570E" w14:textId="77777777" w:rsidR="0083353B" w:rsidRPr="0083353B" w:rsidRDefault="0083353B" w:rsidP="0083353B">
      <w:pPr>
        <w:rPr>
          <w:color w:val="000000"/>
          <w:sz w:val="20"/>
          <w:szCs w:val="20"/>
        </w:rPr>
      </w:pPr>
      <w:r w:rsidRPr="0083353B">
        <w:rPr>
          <w:color w:val="000000"/>
          <w:sz w:val="20"/>
          <w:szCs w:val="20"/>
        </w:rPr>
        <w:t>Upon satisfactory completion of the plan, as determined by the teacher, student should be given a minimum of one opportunity to be reassessed.</w:t>
      </w:r>
    </w:p>
    <w:p w14:paraId="6B5F6DA1" w14:textId="77777777" w:rsidR="0083353B" w:rsidRPr="0083353B" w:rsidRDefault="0083353B" w:rsidP="0083353B">
      <w:pPr>
        <w:rPr>
          <w:sz w:val="20"/>
          <w:szCs w:val="20"/>
        </w:rPr>
      </w:pPr>
      <w:r w:rsidRPr="0083353B">
        <w:rPr>
          <w:color w:val="000000"/>
          <w:sz w:val="20"/>
          <w:szCs w:val="20"/>
        </w:rPr>
        <w:t>Teachers should have discretion to determine if R&amp;R opportunities will be given for any minor assessment.</w:t>
      </w:r>
    </w:p>
    <w:p w14:paraId="06C3FF10" w14:textId="77777777" w:rsidR="0083353B" w:rsidRPr="0083353B" w:rsidRDefault="0083353B" w:rsidP="00343FA5">
      <w:pPr>
        <w:rPr>
          <w:b/>
          <w:sz w:val="20"/>
          <w:szCs w:val="20"/>
        </w:rPr>
      </w:pPr>
    </w:p>
    <w:p w14:paraId="2D617122" w14:textId="2907B7B5" w:rsidR="00A31100" w:rsidRPr="0083353B" w:rsidRDefault="00A31100" w:rsidP="00A31100">
      <w:pPr>
        <w:pBdr>
          <w:top w:val="single" w:sz="4" w:space="1" w:color="auto"/>
          <w:left w:val="single" w:sz="4" w:space="4" w:color="auto"/>
          <w:bottom w:val="single" w:sz="4" w:space="1" w:color="auto"/>
          <w:right w:val="single" w:sz="4" w:space="4" w:color="auto"/>
        </w:pBdr>
        <w:jc w:val="center"/>
        <w:rPr>
          <w:b/>
          <w:sz w:val="20"/>
          <w:szCs w:val="20"/>
        </w:rPr>
      </w:pPr>
      <w:r w:rsidRPr="0083353B">
        <w:rPr>
          <w:b/>
          <w:sz w:val="20"/>
          <w:szCs w:val="20"/>
        </w:rPr>
        <w:t>Policies</w:t>
      </w:r>
    </w:p>
    <w:p w14:paraId="0E3DF05C" w14:textId="6066DCBF" w:rsidR="001D2145" w:rsidRPr="0083353B" w:rsidRDefault="001D2145">
      <w:pPr>
        <w:rPr>
          <w:sz w:val="20"/>
          <w:szCs w:val="20"/>
        </w:rPr>
      </w:pPr>
    </w:p>
    <w:p w14:paraId="5FC1924D" w14:textId="3D372BE5" w:rsidR="00FC3A79" w:rsidRPr="0083353B" w:rsidRDefault="00FC3A79" w:rsidP="00FC3A79">
      <w:pPr>
        <w:rPr>
          <w:b/>
          <w:bCs/>
          <w:sz w:val="20"/>
          <w:szCs w:val="20"/>
        </w:rPr>
      </w:pPr>
      <w:r w:rsidRPr="0083353B">
        <w:rPr>
          <w:b/>
          <w:bCs/>
          <w:sz w:val="20"/>
          <w:szCs w:val="20"/>
        </w:rPr>
        <w:t>NEW CELL PHONE POLICY IN THE 2024-2025 CODE OF STUDENT CONDUCT AND DISCIPLINE</w:t>
      </w:r>
    </w:p>
    <w:p w14:paraId="486035D1" w14:textId="20167981" w:rsidR="00FC3A79" w:rsidRPr="0083353B" w:rsidRDefault="00FC3A79" w:rsidP="00FC3A79">
      <w:pPr>
        <w:numPr>
          <w:ilvl w:val="0"/>
          <w:numId w:val="9"/>
        </w:numPr>
        <w:rPr>
          <w:sz w:val="20"/>
          <w:szCs w:val="20"/>
        </w:rPr>
      </w:pPr>
      <w:r w:rsidRPr="0083353B">
        <w:rPr>
          <w:sz w:val="20"/>
          <w:szCs w:val="20"/>
        </w:rPr>
        <w:t>Starting this year, cell phones and digital communications devices like Apple Watches and AirPods will be prohibited from our classrooms, hallways, and other communal areas from the time the morning bell rings to the time students are dismissed for the day.</w:t>
      </w:r>
    </w:p>
    <w:p w14:paraId="70535514" w14:textId="77777777" w:rsidR="00FC3A79" w:rsidRPr="0083353B" w:rsidRDefault="00FC3A79">
      <w:pPr>
        <w:rPr>
          <w:sz w:val="20"/>
          <w:szCs w:val="20"/>
        </w:rPr>
      </w:pPr>
    </w:p>
    <w:p w14:paraId="211E777D" w14:textId="3186C515" w:rsidR="0097328D" w:rsidRPr="0083353B" w:rsidRDefault="00A53B90">
      <w:pPr>
        <w:rPr>
          <w:sz w:val="20"/>
          <w:szCs w:val="20"/>
        </w:rPr>
      </w:pPr>
      <w:r w:rsidRPr="0083353B">
        <w:rPr>
          <w:b/>
          <w:bCs/>
          <w:sz w:val="20"/>
          <w:szCs w:val="20"/>
        </w:rPr>
        <w:t>Behavior</w:t>
      </w:r>
      <w:r w:rsidRPr="0083353B">
        <w:rPr>
          <w:sz w:val="20"/>
          <w:szCs w:val="20"/>
        </w:rPr>
        <w:t xml:space="preserve"> that hinders another student’s learning will be dealt with according to </w:t>
      </w:r>
      <w:r w:rsidR="00774F8E" w:rsidRPr="0083353B">
        <w:rPr>
          <w:sz w:val="20"/>
          <w:szCs w:val="20"/>
        </w:rPr>
        <w:t xml:space="preserve">the procedures outlined in </w:t>
      </w:r>
      <w:r w:rsidRPr="0083353B">
        <w:rPr>
          <w:sz w:val="20"/>
          <w:szCs w:val="20"/>
        </w:rPr>
        <w:t xml:space="preserve">Richmond County’s Code of Conduct. </w:t>
      </w:r>
    </w:p>
    <w:p w14:paraId="28DAA983" w14:textId="77777777" w:rsidR="00765ABE" w:rsidRPr="0083353B" w:rsidRDefault="00765ABE">
      <w:pPr>
        <w:rPr>
          <w:sz w:val="20"/>
          <w:szCs w:val="20"/>
        </w:rPr>
      </w:pPr>
    </w:p>
    <w:p w14:paraId="67A5DBC8" w14:textId="6C3DE6D5" w:rsidR="00765ABE" w:rsidRPr="0083353B" w:rsidRDefault="00765ABE">
      <w:pPr>
        <w:rPr>
          <w:bCs/>
          <w:sz w:val="20"/>
          <w:szCs w:val="20"/>
        </w:rPr>
      </w:pPr>
      <w:r w:rsidRPr="0083353B">
        <w:rPr>
          <w:bCs/>
          <w:sz w:val="20"/>
          <w:szCs w:val="20"/>
        </w:rPr>
        <w:t xml:space="preserve">The </w:t>
      </w:r>
      <w:r w:rsidRPr="0083353B">
        <w:rPr>
          <w:b/>
          <w:sz w:val="20"/>
          <w:szCs w:val="20"/>
        </w:rPr>
        <w:t>dress code</w:t>
      </w:r>
      <w:r w:rsidR="00FC3A79" w:rsidRPr="0083353B">
        <w:rPr>
          <w:bCs/>
          <w:sz w:val="20"/>
          <w:szCs w:val="20"/>
        </w:rPr>
        <w:t>, as outlined on pages 14-15 of the Student Code of Conduct</w:t>
      </w:r>
      <w:r w:rsidRPr="0083353B">
        <w:rPr>
          <w:bCs/>
          <w:sz w:val="20"/>
          <w:szCs w:val="20"/>
        </w:rPr>
        <w:t xml:space="preserve"> will be strictly enforced.  </w:t>
      </w:r>
      <w:r w:rsidR="00343FA5" w:rsidRPr="0083353B">
        <w:rPr>
          <w:bCs/>
          <w:sz w:val="20"/>
          <w:szCs w:val="20"/>
        </w:rPr>
        <w:t>Prohibited items include, but are not limited to, jeans with holes above the knee, mini</w:t>
      </w:r>
      <w:r w:rsidR="004D7AE6" w:rsidRPr="0083353B">
        <w:rPr>
          <w:bCs/>
          <w:sz w:val="20"/>
          <w:szCs w:val="20"/>
        </w:rPr>
        <w:t>-</w:t>
      </w:r>
      <w:r w:rsidR="00343FA5" w:rsidRPr="0083353B">
        <w:rPr>
          <w:bCs/>
          <w:sz w:val="20"/>
          <w:szCs w:val="20"/>
        </w:rPr>
        <w:t xml:space="preserve">skirts, sagging pants, bandanas, </w:t>
      </w:r>
      <w:r w:rsidR="004D0A97" w:rsidRPr="0083353B">
        <w:rPr>
          <w:bCs/>
          <w:sz w:val="20"/>
          <w:szCs w:val="20"/>
        </w:rPr>
        <w:t xml:space="preserve">sweat bands, </w:t>
      </w:r>
      <w:r w:rsidR="00343FA5" w:rsidRPr="0083353B">
        <w:rPr>
          <w:bCs/>
          <w:sz w:val="20"/>
          <w:szCs w:val="20"/>
        </w:rPr>
        <w:t>and leggings (unless covered by the appropriate length garment).  Hoods and hats will not be worn inside the building.  Students who refuse to comply will be in violation of Richmond County’s dress code policy and subject to discipline</w:t>
      </w:r>
      <w:r w:rsidR="00FC3A79" w:rsidRPr="0083353B">
        <w:rPr>
          <w:bCs/>
          <w:sz w:val="20"/>
          <w:szCs w:val="20"/>
        </w:rPr>
        <w:t>, as outlined in the Code of Co</w:t>
      </w:r>
      <w:r w:rsidR="003D08E7" w:rsidRPr="0083353B">
        <w:rPr>
          <w:bCs/>
          <w:sz w:val="20"/>
          <w:szCs w:val="20"/>
        </w:rPr>
        <w:t>n</w:t>
      </w:r>
      <w:r w:rsidR="00FC3A79" w:rsidRPr="0083353B">
        <w:rPr>
          <w:bCs/>
          <w:sz w:val="20"/>
          <w:szCs w:val="20"/>
        </w:rPr>
        <w:t>duct</w:t>
      </w:r>
      <w:r w:rsidR="00343FA5" w:rsidRPr="0083353B">
        <w:rPr>
          <w:bCs/>
          <w:sz w:val="20"/>
          <w:szCs w:val="20"/>
        </w:rPr>
        <w:t>.</w:t>
      </w:r>
    </w:p>
    <w:p w14:paraId="10C75406" w14:textId="77777777" w:rsidR="00B801CE" w:rsidRPr="0083353B" w:rsidRDefault="00B801CE">
      <w:pPr>
        <w:rPr>
          <w:sz w:val="20"/>
          <w:szCs w:val="20"/>
        </w:rPr>
      </w:pPr>
    </w:p>
    <w:p w14:paraId="49EF212D" w14:textId="77777777" w:rsidR="008E1300" w:rsidRPr="0083353B" w:rsidRDefault="008E1300">
      <w:pPr>
        <w:rPr>
          <w:sz w:val="20"/>
          <w:szCs w:val="20"/>
        </w:rPr>
      </w:pPr>
      <w:r w:rsidRPr="0083353B">
        <w:rPr>
          <w:sz w:val="20"/>
          <w:szCs w:val="20"/>
        </w:rPr>
        <w:t>I look forward to working with each and every</w:t>
      </w:r>
      <w:r w:rsidR="00D935C9" w:rsidRPr="0083353B">
        <w:rPr>
          <w:sz w:val="20"/>
          <w:szCs w:val="20"/>
        </w:rPr>
        <w:t xml:space="preserve"> </w:t>
      </w:r>
      <w:r w:rsidRPr="0083353B">
        <w:rPr>
          <w:sz w:val="20"/>
          <w:szCs w:val="20"/>
        </w:rPr>
        <w:t>one of you!</w:t>
      </w:r>
    </w:p>
    <w:p w14:paraId="75D8A19F" w14:textId="4EF200EC" w:rsidR="00F26C90" w:rsidRPr="0083353B" w:rsidRDefault="00F26C90" w:rsidP="005D79FC">
      <w:pPr>
        <w:rPr>
          <w:sz w:val="20"/>
          <w:szCs w:val="20"/>
        </w:rPr>
      </w:pPr>
    </w:p>
    <w:p w14:paraId="12BD4EA5" w14:textId="12FD4FCF" w:rsidR="005D79FC" w:rsidRPr="0083353B" w:rsidRDefault="0018333A" w:rsidP="005D79FC">
      <w:pPr>
        <w:rPr>
          <w:sz w:val="20"/>
          <w:szCs w:val="20"/>
        </w:rPr>
      </w:pPr>
      <w:r w:rsidRPr="0083353B">
        <w:rPr>
          <w:noProof/>
          <w:sz w:val="20"/>
          <w:szCs w:val="20"/>
        </w:rPr>
        <w:drawing>
          <wp:anchor distT="0" distB="0" distL="114300" distR="114300" simplePos="0" relativeHeight="251662336" behindDoc="0" locked="0" layoutInCell="1" allowOverlap="1" wp14:anchorId="7D9B6B96" wp14:editId="61BE23D6">
            <wp:simplePos x="0" y="0"/>
            <wp:positionH relativeFrom="column">
              <wp:posOffset>-106680</wp:posOffset>
            </wp:positionH>
            <wp:positionV relativeFrom="paragraph">
              <wp:posOffset>69215</wp:posOffset>
            </wp:positionV>
            <wp:extent cx="2329180" cy="472440"/>
            <wp:effectExtent l="0" t="0" r="0" b="381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9">
                      <a:extLst>
                        <a:ext uri="{28A0092B-C50C-407E-A947-70E740481C1C}">
                          <a14:useLocalDpi xmlns:a14="http://schemas.microsoft.com/office/drawing/2010/main" val="0"/>
                        </a:ext>
                      </a:extLst>
                    </a:blip>
                    <a:srcRect b="18510"/>
                    <a:stretch/>
                  </pic:blipFill>
                  <pic:spPr bwMode="auto">
                    <a:xfrm>
                      <a:off x="0" y="0"/>
                      <a:ext cx="2329180"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79FC" w:rsidRPr="0083353B">
        <w:rPr>
          <w:sz w:val="20"/>
          <w:szCs w:val="20"/>
        </w:rPr>
        <w:t>Sincerely,</w:t>
      </w:r>
    </w:p>
    <w:p w14:paraId="0697C62D" w14:textId="05AB2D81" w:rsidR="00DD4FC6" w:rsidRPr="0083353B" w:rsidRDefault="00DD4FC6" w:rsidP="005D79FC">
      <w:pPr>
        <w:contextualSpacing/>
        <w:rPr>
          <w:sz w:val="20"/>
          <w:szCs w:val="20"/>
        </w:rPr>
      </w:pPr>
    </w:p>
    <w:p w14:paraId="7B15C41C" w14:textId="77777777" w:rsidR="00DD4FC6" w:rsidRPr="0083353B" w:rsidRDefault="00DD4FC6" w:rsidP="005D79FC">
      <w:pPr>
        <w:contextualSpacing/>
        <w:rPr>
          <w:sz w:val="20"/>
          <w:szCs w:val="20"/>
        </w:rPr>
      </w:pPr>
    </w:p>
    <w:p w14:paraId="04781224" w14:textId="171C4C5F" w:rsidR="005D79FC" w:rsidRPr="0083353B" w:rsidRDefault="00FB414A" w:rsidP="005D79FC">
      <w:pPr>
        <w:contextualSpacing/>
        <w:rPr>
          <w:sz w:val="20"/>
          <w:szCs w:val="20"/>
        </w:rPr>
      </w:pPr>
      <w:r w:rsidRPr="0083353B">
        <w:rPr>
          <w:sz w:val="20"/>
          <w:szCs w:val="20"/>
        </w:rPr>
        <w:t>Marilyn Eastman - eastmma@rcboe.org</w:t>
      </w:r>
    </w:p>
    <w:p w14:paraId="0D5CB4EA" w14:textId="1BB16940" w:rsidR="005D79FC" w:rsidRPr="0083353B" w:rsidRDefault="00FC3A79" w:rsidP="005D79FC">
      <w:pPr>
        <w:rPr>
          <w:sz w:val="20"/>
          <w:szCs w:val="20"/>
        </w:rPr>
      </w:pPr>
      <w:r w:rsidRPr="0083353B">
        <w:rPr>
          <w:sz w:val="20"/>
          <w:szCs w:val="20"/>
        </w:rPr>
        <w:t>A.R. Johnson Magnet</w:t>
      </w:r>
      <w:r w:rsidR="00DD4FC6" w:rsidRPr="0083353B">
        <w:rPr>
          <w:sz w:val="20"/>
          <w:szCs w:val="20"/>
        </w:rPr>
        <w:t xml:space="preserve"> School </w:t>
      </w:r>
      <w:r w:rsidR="005D79FC" w:rsidRPr="0083353B">
        <w:rPr>
          <w:sz w:val="20"/>
          <w:szCs w:val="20"/>
        </w:rPr>
        <w:t xml:space="preserve"> (70</w:t>
      </w:r>
      <w:r w:rsidR="004D7AE6" w:rsidRPr="0083353B">
        <w:rPr>
          <w:sz w:val="20"/>
          <w:szCs w:val="20"/>
        </w:rPr>
        <w:t>6</w:t>
      </w:r>
      <w:r w:rsidR="005D79FC" w:rsidRPr="0083353B">
        <w:rPr>
          <w:sz w:val="20"/>
          <w:szCs w:val="20"/>
        </w:rPr>
        <w:t>)</w:t>
      </w:r>
      <w:r w:rsidR="004D7AE6" w:rsidRPr="0083353B">
        <w:rPr>
          <w:sz w:val="20"/>
          <w:szCs w:val="20"/>
        </w:rPr>
        <w:t xml:space="preserve"> </w:t>
      </w:r>
      <w:r w:rsidR="00DD4FC6" w:rsidRPr="0083353B">
        <w:rPr>
          <w:sz w:val="20"/>
          <w:szCs w:val="20"/>
        </w:rPr>
        <w:t>823-6933</w:t>
      </w:r>
    </w:p>
    <w:p w14:paraId="430E1A0D" w14:textId="77777777" w:rsidR="00B801CE" w:rsidRPr="0083353B" w:rsidRDefault="00B801CE" w:rsidP="005D79FC">
      <w:pPr>
        <w:rPr>
          <w:b/>
          <w:sz w:val="20"/>
          <w:szCs w:val="20"/>
        </w:rPr>
      </w:pPr>
      <w:r w:rsidRPr="0083353B">
        <w:rPr>
          <w:b/>
          <w:sz w:val="20"/>
          <w:szCs w:val="20"/>
        </w:rPr>
        <w:t>I have read and agree to the</w:t>
      </w:r>
      <w:r w:rsidR="004D0A97" w:rsidRPr="0083353B">
        <w:rPr>
          <w:b/>
          <w:sz w:val="20"/>
          <w:szCs w:val="20"/>
        </w:rPr>
        <w:t xml:space="preserve"> terms of the syllabus.</w:t>
      </w:r>
    </w:p>
    <w:p w14:paraId="0F0A4409" w14:textId="77777777" w:rsidR="00B801CE" w:rsidRPr="0083353B" w:rsidRDefault="00B801CE" w:rsidP="005D79FC">
      <w:pPr>
        <w:rPr>
          <w:sz w:val="20"/>
          <w:szCs w:val="20"/>
        </w:rPr>
      </w:pPr>
    </w:p>
    <w:p w14:paraId="17E0C28C" w14:textId="77777777" w:rsidR="00B801CE" w:rsidRPr="0083353B" w:rsidRDefault="00B801CE" w:rsidP="005D79FC">
      <w:pPr>
        <w:rPr>
          <w:sz w:val="20"/>
          <w:szCs w:val="20"/>
        </w:rPr>
      </w:pPr>
      <w:r w:rsidRPr="0083353B">
        <w:rPr>
          <w:sz w:val="20"/>
          <w:szCs w:val="20"/>
        </w:rPr>
        <w:t>Student’s name _______________________________________</w:t>
      </w:r>
      <w:r w:rsidR="004D0A97" w:rsidRPr="0083353B">
        <w:rPr>
          <w:sz w:val="20"/>
          <w:szCs w:val="20"/>
        </w:rPr>
        <w:t>_____</w:t>
      </w:r>
      <w:r w:rsidRPr="0083353B">
        <w:rPr>
          <w:sz w:val="20"/>
          <w:szCs w:val="20"/>
        </w:rPr>
        <w:t>_____</w:t>
      </w:r>
    </w:p>
    <w:p w14:paraId="24942DF5" w14:textId="77777777" w:rsidR="00B801CE" w:rsidRPr="0083353B" w:rsidRDefault="00B801CE" w:rsidP="005D79FC">
      <w:pPr>
        <w:rPr>
          <w:sz w:val="20"/>
          <w:szCs w:val="20"/>
        </w:rPr>
      </w:pPr>
    </w:p>
    <w:p w14:paraId="63B3D336" w14:textId="77777777" w:rsidR="00B801CE" w:rsidRPr="0083353B" w:rsidRDefault="00B801CE" w:rsidP="005D79FC">
      <w:pPr>
        <w:rPr>
          <w:sz w:val="20"/>
          <w:szCs w:val="20"/>
        </w:rPr>
      </w:pPr>
      <w:r w:rsidRPr="0083353B">
        <w:rPr>
          <w:sz w:val="20"/>
          <w:szCs w:val="20"/>
        </w:rPr>
        <w:t>Student’s signature _______________________________________</w:t>
      </w:r>
      <w:r w:rsidR="004D0A97" w:rsidRPr="0083353B">
        <w:rPr>
          <w:sz w:val="20"/>
          <w:szCs w:val="20"/>
        </w:rPr>
        <w:t>_______  Date ________________</w:t>
      </w:r>
    </w:p>
    <w:p w14:paraId="04BABC33" w14:textId="77777777" w:rsidR="004D0A97" w:rsidRPr="0083353B" w:rsidRDefault="004D0A97" w:rsidP="005D79FC">
      <w:pPr>
        <w:rPr>
          <w:sz w:val="20"/>
          <w:szCs w:val="20"/>
        </w:rPr>
      </w:pPr>
    </w:p>
    <w:p w14:paraId="0AD2B47E" w14:textId="6EDFE338" w:rsidR="004D0A97" w:rsidRPr="0083353B" w:rsidRDefault="004D0A97" w:rsidP="005D79FC">
      <w:pPr>
        <w:rPr>
          <w:sz w:val="20"/>
          <w:szCs w:val="20"/>
        </w:rPr>
      </w:pPr>
    </w:p>
    <w:p w14:paraId="5062EF95" w14:textId="77777777" w:rsidR="004D0A97" w:rsidRPr="0083353B" w:rsidRDefault="004D0A97" w:rsidP="005D79FC">
      <w:pPr>
        <w:rPr>
          <w:sz w:val="22"/>
          <w:szCs w:val="22"/>
        </w:rPr>
      </w:pPr>
      <w:r w:rsidRPr="0083353B">
        <w:rPr>
          <w:sz w:val="20"/>
          <w:szCs w:val="20"/>
        </w:rPr>
        <w:t>Parent/Guardian’s signature _______________________________________  Date ________________</w:t>
      </w:r>
    </w:p>
    <w:sectPr w:rsidR="004D0A97" w:rsidRPr="0083353B" w:rsidSect="003D08E7">
      <w:pgSz w:w="12240" w:h="15840"/>
      <w:pgMar w:top="1170" w:right="900" w:bottom="72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842B6"/>
    <w:multiLevelType w:val="hybridMultilevel"/>
    <w:tmpl w:val="EBA840F8"/>
    <w:lvl w:ilvl="0" w:tplc="E8048E42">
      <w:numFmt w:val="bullet"/>
      <w:lvlText w:val="•"/>
      <w:lvlJc w:val="left"/>
      <w:pPr>
        <w:tabs>
          <w:tab w:val="num" w:pos="720"/>
        </w:tabs>
        <w:ind w:left="720" w:firstLine="0"/>
      </w:pPr>
      <w:rPr>
        <w:rFonts w:ascii="Arial" w:hAnsi="Arial" w:hint="default"/>
        <w:sz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2CA5317"/>
    <w:multiLevelType w:val="hybridMultilevel"/>
    <w:tmpl w:val="A8FAE9C2"/>
    <w:lvl w:ilvl="0" w:tplc="FBE66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42213"/>
    <w:multiLevelType w:val="hybridMultilevel"/>
    <w:tmpl w:val="8DB25B5E"/>
    <w:lvl w:ilvl="0" w:tplc="897E2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14639"/>
    <w:multiLevelType w:val="hybridMultilevel"/>
    <w:tmpl w:val="7826B926"/>
    <w:lvl w:ilvl="0" w:tplc="E8048E42">
      <w:numFmt w:val="bullet"/>
      <w:lvlText w:val="•"/>
      <w:lvlJc w:val="left"/>
      <w:pPr>
        <w:tabs>
          <w:tab w:val="num" w:pos="0"/>
        </w:tabs>
        <w:ind w:left="0" w:firstLine="0"/>
      </w:pPr>
      <w:rPr>
        <w:rFonts w:ascii="Arial" w:hAnsi="Aria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A57F6B"/>
    <w:multiLevelType w:val="hybridMultilevel"/>
    <w:tmpl w:val="F056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462A7A3A"/>
    <w:multiLevelType w:val="hybridMultilevel"/>
    <w:tmpl w:val="B9CA278C"/>
    <w:lvl w:ilvl="0" w:tplc="E8048E42">
      <w:numFmt w:val="bullet"/>
      <w:lvlText w:val="•"/>
      <w:lvlJc w:val="left"/>
      <w:pPr>
        <w:tabs>
          <w:tab w:val="num" w:pos="0"/>
        </w:tabs>
        <w:ind w:left="0" w:firstLine="0"/>
      </w:pPr>
      <w:rPr>
        <w:rFonts w:ascii="Arial" w:hAnsi="Aria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06644"/>
    <w:multiLevelType w:val="hybridMultilevel"/>
    <w:tmpl w:val="260021DE"/>
    <w:lvl w:ilvl="0" w:tplc="E8048E42">
      <w:numFmt w:val="bullet"/>
      <w:lvlText w:val="•"/>
      <w:lvlJc w:val="left"/>
      <w:pPr>
        <w:tabs>
          <w:tab w:val="num" w:pos="0"/>
        </w:tabs>
        <w:ind w:left="0" w:firstLine="0"/>
      </w:pPr>
      <w:rPr>
        <w:rFonts w:ascii="Arial" w:hAnsi="Aria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735DA"/>
    <w:multiLevelType w:val="hybridMultilevel"/>
    <w:tmpl w:val="755E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7A24EE"/>
    <w:multiLevelType w:val="hybridMultilevel"/>
    <w:tmpl w:val="CEA2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086996">
    <w:abstractNumId w:val="3"/>
  </w:num>
  <w:num w:numId="2" w16cid:durableId="154344064">
    <w:abstractNumId w:val="6"/>
  </w:num>
  <w:num w:numId="3" w16cid:durableId="1365906560">
    <w:abstractNumId w:val="7"/>
  </w:num>
  <w:num w:numId="4" w16cid:durableId="681053234">
    <w:abstractNumId w:val="0"/>
  </w:num>
  <w:num w:numId="5" w16cid:durableId="2060395960">
    <w:abstractNumId w:val="4"/>
  </w:num>
  <w:num w:numId="6" w16cid:durableId="870265266">
    <w:abstractNumId w:val="1"/>
  </w:num>
  <w:num w:numId="7" w16cid:durableId="907303173">
    <w:abstractNumId w:val="2"/>
  </w:num>
  <w:num w:numId="8" w16cid:durableId="1874807317">
    <w:abstractNumId w:val="10"/>
  </w:num>
  <w:num w:numId="9" w16cid:durableId="1201283266">
    <w:abstractNumId w:val="9"/>
  </w:num>
  <w:num w:numId="10" w16cid:durableId="176315978">
    <w:abstractNumId w:val="5"/>
  </w:num>
  <w:num w:numId="11" w16cid:durableId="2031032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24"/>
    <w:rsid w:val="00031D3F"/>
    <w:rsid w:val="000619F0"/>
    <w:rsid w:val="000660A9"/>
    <w:rsid w:val="000845F3"/>
    <w:rsid w:val="000F349D"/>
    <w:rsid w:val="0010434B"/>
    <w:rsid w:val="00105DFC"/>
    <w:rsid w:val="00127BF6"/>
    <w:rsid w:val="0018333A"/>
    <w:rsid w:val="001D2145"/>
    <w:rsid w:val="002279E1"/>
    <w:rsid w:val="002841D6"/>
    <w:rsid w:val="002B4D65"/>
    <w:rsid w:val="00343FA5"/>
    <w:rsid w:val="0038655B"/>
    <w:rsid w:val="003C0537"/>
    <w:rsid w:val="003C7B88"/>
    <w:rsid w:val="003D08E7"/>
    <w:rsid w:val="003E0F28"/>
    <w:rsid w:val="0042714D"/>
    <w:rsid w:val="00473ADC"/>
    <w:rsid w:val="004B11C1"/>
    <w:rsid w:val="004D0A97"/>
    <w:rsid w:val="004D7AE6"/>
    <w:rsid w:val="00526D3D"/>
    <w:rsid w:val="00592BD7"/>
    <w:rsid w:val="00594A82"/>
    <w:rsid w:val="005A3E8B"/>
    <w:rsid w:val="005D4BCC"/>
    <w:rsid w:val="005D79FC"/>
    <w:rsid w:val="005F1E9F"/>
    <w:rsid w:val="00645DBF"/>
    <w:rsid w:val="006E33B5"/>
    <w:rsid w:val="007063CF"/>
    <w:rsid w:val="00765ABE"/>
    <w:rsid w:val="00774F8E"/>
    <w:rsid w:val="007A03C0"/>
    <w:rsid w:val="0083353B"/>
    <w:rsid w:val="00844121"/>
    <w:rsid w:val="00873339"/>
    <w:rsid w:val="00880BB3"/>
    <w:rsid w:val="008A38B7"/>
    <w:rsid w:val="008E1300"/>
    <w:rsid w:val="008E6CDC"/>
    <w:rsid w:val="009006F4"/>
    <w:rsid w:val="00903123"/>
    <w:rsid w:val="009058FD"/>
    <w:rsid w:val="0092623D"/>
    <w:rsid w:val="00943096"/>
    <w:rsid w:val="0097328D"/>
    <w:rsid w:val="009F10B7"/>
    <w:rsid w:val="00A31100"/>
    <w:rsid w:val="00A53B90"/>
    <w:rsid w:val="00A70A9F"/>
    <w:rsid w:val="00A72A2B"/>
    <w:rsid w:val="00AA4063"/>
    <w:rsid w:val="00AC671B"/>
    <w:rsid w:val="00B20677"/>
    <w:rsid w:val="00B22C72"/>
    <w:rsid w:val="00B5575D"/>
    <w:rsid w:val="00B801CE"/>
    <w:rsid w:val="00BB119E"/>
    <w:rsid w:val="00BB48E4"/>
    <w:rsid w:val="00BF6523"/>
    <w:rsid w:val="00CC17F7"/>
    <w:rsid w:val="00CE601A"/>
    <w:rsid w:val="00D46291"/>
    <w:rsid w:val="00D935C9"/>
    <w:rsid w:val="00DD4FC6"/>
    <w:rsid w:val="00DE66D4"/>
    <w:rsid w:val="00E00524"/>
    <w:rsid w:val="00E04A8F"/>
    <w:rsid w:val="00E17993"/>
    <w:rsid w:val="00E2761E"/>
    <w:rsid w:val="00E9505A"/>
    <w:rsid w:val="00EB47DF"/>
    <w:rsid w:val="00F26C90"/>
    <w:rsid w:val="00F71F12"/>
    <w:rsid w:val="00F96C4A"/>
    <w:rsid w:val="00FA6D85"/>
    <w:rsid w:val="00FB414A"/>
    <w:rsid w:val="00FC3A79"/>
    <w:rsid w:val="00FC79AF"/>
    <w:rsid w:val="00FD300A"/>
    <w:rsid w:val="00FE5397"/>
    <w:rsid w:val="00FE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BA185A"/>
  <w15:chartTrackingRefBased/>
  <w15:docId w15:val="{6D0174DE-14DE-4667-B118-D9DD4521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C3A7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42714D"/>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F10B7"/>
    <w:rPr>
      <w:rFonts w:ascii="Tahoma" w:hAnsi="Tahoma" w:cs="Tahoma"/>
      <w:sz w:val="16"/>
      <w:szCs w:val="16"/>
    </w:rPr>
  </w:style>
  <w:style w:type="character" w:styleId="Hyperlink">
    <w:name w:val="Hyperlink"/>
    <w:rsid w:val="00FC79AF"/>
    <w:rPr>
      <w:color w:val="0000FF"/>
      <w:u w:val="single"/>
    </w:rPr>
  </w:style>
  <w:style w:type="paragraph" w:customStyle="1" w:styleId="Default">
    <w:name w:val="Default"/>
    <w:rsid w:val="00E17993"/>
    <w:pPr>
      <w:autoSpaceDE w:val="0"/>
      <w:autoSpaceDN w:val="0"/>
      <w:adjustRightInd w:val="0"/>
    </w:pPr>
    <w:rPr>
      <w:rFonts w:ascii="Calibri" w:hAnsi="Calibri" w:cs="Calibri"/>
      <w:color w:val="000000"/>
      <w:sz w:val="24"/>
      <w:szCs w:val="24"/>
    </w:rPr>
  </w:style>
  <w:style w:type="character" w:customStyle="1" w:styleId="Heading2Char">
    <w:name w:val="Heading 2 Char"/>
    <w:link w:val="Heading2"/>
    <w:uiPriority w:val="9"/>
    <w:rsid w:val="0042714D"/>
    <w:rPr>
      <w:b/>
      <w:bCs/>
      <w:sz w:val="36"/>
      <w:szCs w:val="36"/>
    </w:rPr>
  </w:style>
  <w:style w:type="character" w:styleId="Strong">
    <w:name w:val="Strong"/>
    <w:uiPriority w:val="22"/>
    <w:qFormat/>
    <w:rsid w:val="0042714D"/>
    <w:rPr>
      <w:b/>
      <w:bCs/>
    </w:rPr>
  </w:style>
  <w:style w:type="character" w:customStyle="1" w:styleId="divider">
    <w:name w:val="divider"/>
    <w:rsid w:val="004D7AE6"/>
  </w:style>
  <w:style w:type="character" w:customStyle="1" w:styleId="Heading1Char">
    <w:name w:val="Heading 1 Char"/>
    <w:basedOn w:val="DefaultParagraphFont"/>
    <w:link w:val="Heading1"/>
    <w:uiPriority w:val="9"/>
    <w:rsid w:val="00FC3A79"/>
    <w:rPr>
      <w:rFonts w:asciiTheme="majorHAnsi" w:eastAsiaTheme="majorEastAsia" w:hAnsiTheme="majorHAnsi" w:cstheme="majorBidi"/>
      <w:b/>
      <w:bCs/>
      <w:kern w:val="32"/>
      <w:sz w:val="32"/>
      <w:szCs w:val="32"/>
    </w:rPr>
  </w:style>
  <w:style w:type="paragraph" w:styleId="NormalWeb">
    <w:name w:val="Normal (Web)"/>
    <w:basedOn w:val="Normal"/>
    <w:uiPriority w:val="99"/>
    <w:semiHidden/>
    <w:unhideWhenUsed/>
    <w:rsid w:val="0083353B"/>
    <w:pPr>
      <w:spacing w:before="100" w:beforeAutospacing="1" w:after="100" w:afterAutospacing="1"/>
    </w:pPr>
    <w:rPr>
      <w14:ligatures w14:val="standardContextual"/>
    </w:rPr>
  </w:style>
  <w:style w:type="paragraph" w:styleId="ListParagraph">
    <w:name w:val="List Paragraph"/>
    <w:basedOn w:val="Normal"/>
    <w:uiPriority w:val="34"/>
    <w:qFormat/>
    <w:rsid w:val="0083353B"/>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5396">
      <w:bodyDiv w:val="1"/>
      <w:marLeft w:val="0"/>
      <w:marRight w:val="0"/>
      <w:marTop w:val="0"/>
      <w:marBottom w:val="0"/>
      <w:divBdr>
        <w:top w:val="none" w:sz="0" w:space="0" w:color="auto"/>
        <w:left w:val="none" w:sz="0" w:space="0" w:color="auto"/>
        <w:bottom w:val="none" w:sz="0" w:space="0" w:color="auto"/>
        <w:right w:val="none" w:sz="0" w:space="0" w:color="auto"/>
      </w:divBdr>
    </w:div>
    <w:div w:id="149373756">
      <w:bodyDiv w:val="1"/>
      <w:marLeft w:val="0"/>
      <w:marRight w:val="0"/>
      <w:marTop w:val="0"/>
      <w:marBottom w:val="0"/>
      <w:divBdr>
        <w:top w:val="none" w:sz="0" w:space="0" w:color="auto"/>
        <w:left w:val="none" w:sz="0" w:space="0" w:color="auto"/>
        <w:bottom w:val="none" w:sz="0" w:space="0" w:color="auto"/>
        <w:right w:val="none" w:sz="0" w:space="0" w:color="auto"/>
      </w:divBdr>
    </w:div>
    <w:div w:id="882060747">
      <w:bodyDiv w:val="1"/>
      <w:marLeft w:val="0"/>
      <w:marRight w:val="0"/>
      <w:marTop w:val="0"/>
      <w:marBottom w:val="0"/>
      <w:divBdr>
        <w:top w:val="none" w:sz="0" w:space="0" w:color="auto"/>
        <w:left w:val="none" w:sz="0" w:space="0" w:color="auto"/>
        <w:bottom w:val="none" w:sz="0" w:space="0" w:color="auto"/>
        <w:right w:val="none" w:sz="0" w:space="0" w:color="auto"/>
      </w:divBdr>
      <w:divsChild>
        <w:div w:id="237138856">
          <w:marLeft w:val="0"/>
          <w:marRight w:val="0"/>
          <w:marTop w:val="0"/>
          <w:marBottom w:val="0"/>
          <w:divBdr>
            <w:top w:val="none" w:sz="0" w:space="0" w:color="auto"/>
            <w:left w:val="none" w:sz="0" w:space="0" w:color="auto"/>
            <w:bottom w:val="none" w:sz="0" w:space="0" w:color="auto"/>
            <w:right w:val="none" w:sz="0" w:space="0" w:color="auto"/>
          </w:divBdr>
          <w:divsChild>
            <w:div w:id="26411652">
              <w:marLeft w:val="0"/>
              <w:marRight w:val="0"/>
              <w:marTop w:val="0"/>
              <w:marBottom w:val="0"/>
              <w:divBdr>
                <w:top w:val="none" w:sz="0" w:space="0" w:color="auto"/>
                <w:left w:val="none" w:sz="0" w:space="0" w:color="auto"/>
                <w:bottom w:val="none" w:sz="0" w:space="0" w:color="auto"/>
                <w:right w:val="none" w:sz="0" w:space="0" w:color="auto"/>
              </w:divBdr>
              <w:divsChild>
                <w:div w:id="205875754">
                  <w:marLeft w:val="0"/>
                  <w:marRight w:val="0"/>
                  <w:marTop w:val="0"/>
                  <w:marBottom w:val="0"/>
                  <w:divBdr>
                    <w:top w:val="single" w:sz="2" w:space="0" w:color="CCCCCC"/>
                    <w:left w:val="single" w:sz="2" w:space="0" w:color="CCCCCC"/>
                    <w:bottom w:val="single" w:sz="2" w:space="0" w:color="CCCCCC"/>
                    <w:right w:val="single" w:sz="2" w:space="15" w:color="CCCCCC"/>
                  </w:divBdr>
                  <w:divsChild>
                    <w:div w:id="1246920016">
                      <w:marLeft w:val="0"/>
                      <w:marRight w:val="0"/>
                      <w:marTop w:val="0"/>
                      <w:marBottom w:val="0"/>
                      <w:divBdr>
                        <w:top w:val="none" w:sz="0" w:space="0" w:color="auto"/>
                        <w:left w:val="none" w:sz="0" w:space="0" w:color="auto"/>
                        <w:bottom w:val="none" w:sz="0" w:space="0" w:color="auto"/>
                        <w:right w:val="none" w:sz="0" w:space="0" w:color="auto"/>
                      </w:divBdr>
                      <w:divsChild>
                        <w:div w:id="1345596781">
                          <w:marLeft w:val="0"/>
                          <w:marRight w:val="0"/>
                          <w:marTop w:val="0"/>
                          <w:marBottom w:val="0"/>
                          <w:divBdr>
                            <w:top w:val="none" w:sz="0" w:space="0" w:color="auto"/>
                            <w:left w:val="none" w:sz="0" w:space="0" w:color="auto"/>
                            <w:bottom w:val="none" w:sz="0" w:space="0" w:color="auto"/>
                            <w:right w:val="none" w:sz="0" w:space="0" w:color="auto"/>
                          </w:divBdr>
                          <w:divsChild>
                            <w:div w:id="1733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766962">
          <w:marLeft w:val="0"/>
          <w:marRight w:val="0"/>
          <w:marTop w:val="0"/>
          <w:marBottom w:val="0"/>
          <w:divBdr>
            <w:top w:val="none" w:sz="0" w:space="0" w:color="auto"/>
            <w:left w:val="none" w:sz="0" w:space="0" w:color="auto"/>
            <w:bottom w:val="none" w:sz="0" w:space="0" w:color="auto"/>
            <w:right w:val="none" w:sz="0" w:space="0" w:color="auto"/>
          </w:divBdr>
          <w:divsChild>
            <w:div w:id="2077706696">
              <w:marLeft w:val="0"/>
              <w:marRight w:val="0"/>
              <w:marTop w:val="0"/>
              <w:marBottom w:val="0"/>
              <w:divBdr>
                <w:top w:val="none" w:sz="0" w:space="0" w:color="auto"/>
                <w:left w:val="none" w:sz="0" w:space="0" w:color="auto"/>
                <w:bottom w:val="none" w:sz="0" w:space="0" w:color="auto"/>
                <w:right w:val="none" w:sz="0" w:space="0" w:color="auto"/>
              </w:divBdr>
              <w:divsChild>
                <w:div w:id="1712456964">
                  <w:marLeft w:val="0"/>
                  <w:marRight w:val="0"/>
                  <w:marTop w:val="0"/>
                  <w:marBottom w:val="0"/>
                  <w:divBdr>
                    <w:top w:val="single" w:sz="2" w:space="0" w:color="CCCCCC"/>
                    <w:left w:val="single" w:sz="2" w:space="0" w:color="CCCCCC"/>
                    <w:bottom w:val="single" w:sz="2" w:space="0" w:color="CCCCCC"/>
                    <w:right w:val="single" w:sz="2" w:space="15" w:color="CCCCCC"/>
                  </w:divBdr>
                  <w:divsChild>
                    <w:div w:id="30615908">
                      <w:marLeft w:val="0"/>
                      <w:marRight w:val="0"/>
                      <w:marTop w:val="0"/>
                      <w:marBottom w:val="0"/>
                      <w:divBdr>
                        <w:top w:val="none" w:sz="0" w:space="0" w:color="auto"/>
                        <w:left w:val="none" w:sz="0" w:space="0" w:color="auto"/>
                        <w:bottom w:val="none" w:sz="0" w:space="0" w:color="auto"/>
                        <w:right w:val="none" w:sz="0" w:space="0" w:color="auto"/>
                      </w:divBdr>
                      <w:divsChild>
                        <w:div w:id="705058308">
                          <w:marLeft w:val="0"/>
                          <w:marRight w:val="0"/>
                          <w:marTop w:val="0"/>
                          <w:marBottom w:val="0"/>
                          <w:divBdr>
                            <w:top w:val="none" w:sz="0" w:space="0" w:color="auto"/>
                            <w:left w:val="none" w:sz="0" w:space="0" w:color="auto"/>
                            <w:bottom w:val="none" w:sz="0" w:space="0" w:color="auto"/>
                            <w:right w:val="none" w:sz="0" w:space="0" w:color="auto"/>
                          </w:divBdr>
                          <w:divsChild>
                            <w:div w:id="1429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689640">
      <w:bodyDiv w:val="1"/>
      <w:marLeft w:val="0"/>
      <w:marRight w:val="0"/>
      <w:marTop w:val="0"/>
      <w:marBottom w:val="0"/>
      <w:divBdr>
        <w:top w:val="none" w:sz="0" w:space="0" w:color="auto"/>
        <w:left w:val="none" w:sz="0" w:space="0" w:color="auto"/>
        <w:bottom w:val="none" w:sz="0" w:space="0" w:color="auto"/>
        <w:right w:val="none" w:sz="0" w:space="0" w:color="auto"/>
      </w:divBdr>
    </w:div>
    <w:div w:id="1169370064">
      <w:bodyDiv w:val="1"/>
      <w:marLeft w:val="0"/>
      <w:marRight w:val="0"/>
      <w:marTop w:val="0"/>
      <w:marBottom w:val="0"/>
      <w:divBdr>
        <w:top w:val="none" w:sz="0" w:space="0" w:color="auto"/>
        <w:left w:val="none" w:sz="0" w:space="0" w:color="auto"/>
        <w:bottom w:val="none" w:sz="0" w:space="0" w:color="auto"/>
        <w:right w:val="none" w:sz="0" w:space="0" w:color="auto"/>
      </w:divBdr>
    </w:div>
    <w:div w:id="1459032263">
      <w:bodyDiv w:val="1"/>
      <w:marLeft w:val="0"/>
      <w:marRight w:val="0"/>
      <w:marTop w:val="0"/>
      <w:marBottom w:val="0"/>
      <w:divBdr>
        <w:top w:val="none" w:sz="0" w:space="0" w:color="auto"/>
        <w:left w:val="none" w:sz="0" w:space="0" w:color="auto"/>
        <w:bottom w:val="none" w:sz="0" w:space="0" w:color="auto"/>
        <w:right w:val="none" w:sz="0" w:space="0" w:color="auto"/>
      </w:divBdr>
    </w:div>
    <w:div w:id="2061904179">
      <w:bodyDiv w:val="1"/>
      <w:marLeft w:val="0"/>
      <w:marRight w:val="0"/>
      <w:marTop w:val="0"/>
      <w:marBottom w:val="0"/>
      <w:divBdr>
        <w:top w:val="none" w:sz="0" w:space="0" w:color="auto"/>
        <w:left w:val="none" w:sz="0" w:space="0" w:color="auto"/>
        <w:bottom w:val="none" w:sz="0" w:space="0" w:color="auto"/>
        <w:right w:val="none" w:sz="0" w:space="0" w:color="auto"/>
      </w:divBdr>
    </w:div>
    <w:div w:id="2073039519">
      <w:bodyDiv w:val="1"/>
      <w:marLeft w:val="0"/>
      <w:marRight w:val="0"/>
      <w:marTop w:val="0"/>
      <w:marBottom w:val="0"/>
      <w:divBdr>
        <w:top w:val="none" w:sz="0" w:space="0" w:color="auto"/>
        <w:left w:val="none" w:sz="0" w:space="0" w:color="auto"/>
        <w:bottom w:val="none" w:sz="0" w:space="0" w:color="auto"/>
        <w:right w:val="none" w:sz="0" w:space="0" w:color="auto"/>
      </w:divBdr>
      <w:divsChild>
        <w:div w:id="1458838228">
          <w:marLeft w:val="0"/>
          <w:marRight w:val="0"/>
          <w:marTop w:val="0"/>
          <w:marBottom w:val="0"/>
          <w:divBdr>
            <w:top w:val="none" w:sz="0" w:space="0" w:color="auto"/>
            <w:left w:val="none" w:sz="0" w:space="0" w:color="auto"/>
            <w:bottom w:val="none" w:sz="0" w:space="0" w:color="auto"/>
            <w:right w:val="none" w:sz="0" w:space="0" w:color="auto"/>
          </w:divBdr>
          <w:divsChild>
            <w:div w:id="449210110">
              <w:marLeft w:val="0"/>
              <w:marRight w:val="0"/>
              <w:marTop w:val="0"/>
              <w:marBottom w:val="0"/>
              <w:divBdr>
                <w:top w:val="none" w:sz="0" w:space="0" w:color="auto"/>
                <w:left w:val="none" w:sz="0" w:space="0" w:color="auto"/>
                <w:bottom w:val="none" w:sz="0" w:space="0" w:color="auto"/>
                <w:right w:val="none" w:sz="0" w:space="0" w:color="auto"/>
              </w:divBdr>
              <w:divsChild>
                <w:div w:id="408966491">
                  <w:marLeft w:val="0"/>
                  <w:marRight w:val="0"/>
                  <w:marTop w:val="0"/>
                  <w:marBottom w:val="0"/>
                  <w:divBdr>
                    <w:top w:val="single" w:sz="2" w:space="0" w:color="CCCCCC"/>
                    <w:left w:val="single" w:sz="2" w:space="0" w:color="CCCCCC"/>
                    <w:bottom w:val="single" w:sz="2" w:space="0" w:color="CCCCCC"/>
                    <w:right w:val="single" w:sz="2" w:space="15" w:color="CCCCCC"/>
                  </w:divBdr>
                  <w:divsChild>
                    <w:div w:id="657269102">
                      <w:marLeft w:val="0"/>
                      <w:marRight w:val="0"/>
                      <w:marTop w:val="0"/>
                      <w:marBottom w:val="0"/>
                      <w:divBdr>
                        <w:top w:val="none" w:sz="0" w:space="0" w:color="auto"/>
                        <w:left w:val="none" w:sz="0" w:space="0" w:color="auto"/>
                        <w:bottom w:val="none" w:sz="0" w:space="0" w:color="auto"/>
                        <w:right w:val="none" w:sz="0" w:space="0" w:color="auto"/>
                      </w:divBdr>
                      <w:divsChild>
                        <w:div w:id="520317834">
                          <w:marLeft w:val="0"/>
                          <w:marRight w:val="0"/>
                          <w:marTop w:val="0"/>
                          <w:marBottom w:val="0"/>
                          <w:divBdr>
                            <w:top w:val="none" w:sz="0" w:space="0" w:color="auto"/>
                            <w:left w:val="none" w:sz="0" w:space="0" w:color="auto"/>
                            <w:bottom w:val="none" w:sz="0" w:space="0" w:color="auto"/>
                            <w:right w:val="none" w:sz="0" w:space="0" w:color="auto"/>
                          </w:divBdr>
                          <w:divsChild>
                            <w:div w:id="18817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776721">
          <w:marLeft w:val="0"/>
          <w:marRight w:val="0"/>
          <w:marTop w:val="0"/>
          <w:marBottom w:val="0"/>
          <w:divBdr>
            <w:top w:val="none" w:sz="0" w:space="0" w:color="auto"/>
            <w:left w:val="none" w:sz="0" w:space="0" w:color="auto"/>
            <w:bottom w:val="none" w:sz="0" w:space="0" w:color="auto"/>
            <w:right w:val="none" w:sz="0" w:space="0" w:color="auto"/>
          </w:divBdr>
          <w:divsChild>
            <w:div w:id="626476475">
              <w:marLeft w:val="0"/>
              <w:marRight w:val="0"/>
              <w:marTop w:val="0"/>
              <w:marBottom w:val="0"/>
              <w:divBdr>
                <w:top w:val="none" w:sz="0" w:space="0" w:color="auto"/>
                <w:left w:val="none" w:sz="0" w:space="0" w:color="auto"/>
                <w:bottom w:val="none" w:sz="0" w:space="0" w:color="auto"/>
                <w:right w:val="none" w:sz="0" w:space="0" w:color="auto"/>
              </w:divBdr>
              <w:divsChild>
                <w:div w:id="2046365211">
                  <w:marLeft w:val="0"/>
                  <w:marRight w:val="0"/>
                  <w:marTop w:val="0"/>
                  <w:marBottom w:val="0"/>
                  <w:divBdr>
                    <w:top w:val="single" w:sz="2" w:space="0" w:color="CCCCCC"/>
                    <w:left w:val="single" w:sz="2" w:space="0" w:color="CCCCCC"/>
                    <w:bottom w:val="single" w:sz="2" w:space="0" w:color="CCCCCC"/>
                    <w:right w:val="single" w:sz="2" w:space="15" w:color="CCCCCC"/>
                  </w:divBdr>
                  <w:divsChild>
                    <w:div w:id="1811285025">
                      <w:marLeft w:val="0"/>
                      <w:marRight w:val="0"/>
                      <w:marTop w:val="0"/>
                      <w:marBottom w:val="0"/>
                      <w:divBdr>
                        <w:top w:val="none" w:sz="0" w:space="0" w:color="auto"/>
                        <w:left w:val="none" w:sz="0" w:space="0" w:color="auto"/>
                        <w:bottom w:val="none" w:sz="0" w:space="0" w:color="auto"/>
                        <w:right w:val="none" w:sz="0" w:space="0" w:color="auto"/>
                      </w:divBdr>
                      <w:divsChild>
                        <w:div w:id="480393203">
                          <w:marLeft w:val="0"/>
                          <w:marRight w:val="0"/>
                          <w:marTop w:val="0"/>
                          <w:marBottom w:val="0"/>
                          <w:divBdr>
                            <w:top w:val="none" w:sz="0" w:space="0" w:color="auto"/>
                            <w:left w:val="none" w:sz="0" w:space="0" w:color="auto"/>
                            <w:bottom w:val="none" w:sz="0" w:space="0" w:color="auto"/>
                            <w:right w:val="none" w:sz="0" w:space="0" w:color="auto"/>
                          </w:divBdr>
                          <w:divsChild>
                            <w:div w:id="11675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1059</TotalTime>
  <Pages>3</Pages>
  <Words>865</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Richmond County BOE</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Hills Middle School</dc:creator>
  <cp:keywords/>
  <cp:lastModifiedBy>Eastman, Marilyn</cp:lastModifiedBy>
  <cp:revision>6</cp:revision>
  <cp:lastPrinted>2024-07-31T00:51:00Z</cp:lastPrinted>
  <dcterms:created xsi:type="dcterms:W3CDTF">2024-07-31T00:43:00Z</dcterms:created>
  <dcterms:modified xsi:type="dcterms:W3CDTF">2024-08-01T01:01:00Z</dcterms:modified>
</cp:coreProperties>
</file>